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sub_16123"/>
    <w:bookmarkStart w:id="1" w:name="_GoBack"/>
    <w:bookmarkEnd w:id="1"/>
    <w:p w:rsidR="00000000" w:rsidRDefault="00324704">
      <w:pPr>
        <w:pStyle w:val="1"/>
      </w:pPr>
      <w:r>
        <w:fldChar w:fldCharType="begin"/>
      </w:r>
      <w:r>
        <w:instrText>HYPERLINK "http://internet.garant.ru/document?id=43667884&amp;sub=0"</w:instrText>
      </w:r>
      <w:r>
        <w:fldChar w:fldCharType="separate"/>
      </w:r>
      <w:r>
        <w:rPr>
          <w:rStyle w:val="a4"/>
          <w:b w:val="0"/>
          <w:bCs w:val="0"/>
        </w:rPr>
        <w:t>По</w:t>
      </w:r>
      <w:r>
        <w:rPr>
          <w:rStyle w:val="a4"/>
          <w:b w:val="0"/>
          <w:bCs w:val="0"/>
        </w:rPr>
        <w:t>становление Правительства Ростовской области от 23 ноября 2017 г. N 783 "О территориальной программе государственных гарантий бесплатного оказания гражданам медицинской помощи в Ростовской области на 2018 год и на плановый период 2019 и 2020 годов" (с изме</w:t>
      </w:r>
      <w:r>
        <w:rPr>
          <w:rStyle w:val="a4"/>
          <w:b w:val="0"/>
          <w:bCs w:val="0"/>
        </w:rPr>
        <w:t>нениями и дополнениями)</w:t>
      </w:r>
      <w:r>
        <w:fldChar w:fldCharType="end"/>
      </w:r>
    </w:p>
    <w:p w:rsidR="00000000" w:rsidRDefault="00324704">
      <w:pPr>
        <w:pStyle w:val="1"/>
      </w:pPr>
      <w:r>
        <w:t>Постановление Правительства Ростовской области</w:t>
      </w:r>
      <w:r>
        <w:br/>
        <w:t>от 23 ноября 2017 г. N 783</w:t>
      </w:r>
      <w:r>
        <w:br/>
        <w:t>"О территориальной программе государственных гарантий бесплатного оказания гражданам медицинской помощи в Ростовской области на 2018 год и на плановый пери</w:t>
      </w:r>
      <w:r>
        <w:t>од 2019 и 2020 годов"</w:t>
      </w:r>
    </w:p>
    <w:p w:rsidR="00000000" w:rsidRDefault="00324704">
      <w:pPr>
        <w:pStyle w:val="ab"/>
      </w:pPr>
      <w:r>
        <w:t>С изменениями и дополнениями от:</w:t>
      </w:r>
    </w:p>
    <w:p w:rsidR="00000000" w:rsidRDefault="00324704">
      <w:pPr>
        <w:pStyle w:val="a9"/>
      </w:pPr>
      <w:r>
        <w:t>28 марта, 9 августа 2018 г.</w:t>
      </w:r>
    </w:p>
    <w:p w:rsidR="00000000" w:rsidRDefault="00324704"/>
    <w:p w:rsidR="00000000" w:rsidRDefault="00324704">
      <w:r>
        <w:t xml:space="preserve">В соответствии с </w:t>
      </w:r>
      <w:hyperlink r:id="rId7" w:history="1">
        <w:r>
          <w:rPr>
            <w:rStyle w:val="a4"/>
          </w:rPr>
          <w:t>пунктом 3 части 1 статьи 16</w:t>
        </w:r>
      </w:hyperlink>
      <w:r>
        <w:t xml:space="preserve"> Федерального закона от 21.11.2011 N </w:t>
      </w:r>
      <w:r>
        <w:t>323-ФЗ "Об основах охраны здоровья граждан в Российской Федерации" Правительство Ростовской области постановляет:</w:t>
      </w:r>
    </w:p>
    <w:p w:rsidR="00000000" w:rsidRDefault="00324704"/>
    <w:p w:rsidR="00000000" w:rsidRDefault="00324704">
      <w:bookmarkStart w:id="2" w:name="sub_1"/>
      <w:r>
        <w:t>1. Утвердить территориальную программу государственных гарантий бесплатного оказания гражданам медицинской помощи в Ростовской области н</w:t>
      </w:r>
      <w:r>
        <w:t xml:space="preserve">а 2018 год и на плановый период 2019 и 2020 годов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324704">
      <w:bookmarkStart w:id="3" w:name="sub_2"/>
      <w:bookmarkEnd w:id="2"/>
      <w:r>
        <w:t>2. Рекомендовать главам муниципальных образований Ростовской области:</w:t>
      </w:r>
    </w:p>
    <w:p w:rsidR="00000000" w:rsidRDefault="00324704">
      <w:bookmarkStart w:id="4" w:name="sub_21"/>
      <w:bookmarkEnd w:id="3"/>
      <w:r>
        <w:t>2.1. Для обеспечения реализации установленных законодательством бюдж</w:t>
      </w:r>
      <w:r>
        <w:t>етных полномочий в сфере здравоохранения использовать собственные материальные ресурсы и финансовые средства в случаях и порядке, предусмотренных законодательством Ростовской области и уставом муниципального образования.</w:t>
      </w:r>
    </w:p>
    <w:p w:rsidR="00000000" w:rsidRDefault="00324704">
      <w:bookmarkStart w:id="5" w:name="sub_22"/>
      <w:bookmarkEnd w:id="4"/>
      <w:r>
        <w:t>2.2. Привести структуру</w:t>
      </w:r>
      <w:r>
        <w:t xml:space="preserve"> медицинских организаций муниципального подчинения в соответствие с финансовыми условиями их функционирования в рамках реализации территориальной программы государственных гарантий бесплатного оказания гражданам медицинской помощи в Ростовской области на 2</w:t>
      </w:r>
      <w:r>
        <w:t>018 год.</w:t>
      </w:r>
    </w:p>
    <w:p w:rsidR="00000000" w:rsidRDefault="00324704">
      <w:bookmarkStart w:id="6" w:name="sub_3"/>
      <w:bookmarkEnd w:id="5"/>
      <w:r>
        <w:t>3. Министерству финансов Ростовской области (Федотова Л.В.) учесть положения настоящего постановления при исполнении областного бюджета на 2018 год и на плановый период 2019 и 2020 годов.</w:t>
      </w:r>
    </w:p>
    <w:p w:rsidR="00000000" w:rsidRDefault="00324704">
      <w:bookmarkStart w:id="7" w:name="sub_4"/>
      <w:bookmarkEnd w:id="6"/>
      <w:r>
        <w:t xml:space="preserve">4. Настоящее постановление вступает в </w:t>
      </w:r>
      <w:r>
        <w:t xml:space="preserve">силу со дня его </w:t>
      </w:r>
      <w:hyperlink r:id="rId8" w:history="1">
        <w:r>
          <w:rPr>
            <w:rStyle w:val="a4"/>
          </w:rPr>
          <w:t>официального опубликования</w:t>
        </w:r>
      </w:hyperlink>
      <w:r>
        <w:t xml:space="preserve"> и применяется к правоотношениям, возникшим с 1 января 2018 г.</w:t>
      </w:r>
    </w:p>
    <w:p w:rsidR="00000000" w:rsidRDefault="00324704">
      <w:bookmarkStart w:id="8" w:name="sub_5"/>
      <w:bookmarkEnd w:id="7"/>
      <w:r>
        <w:t>5. Контроль за выполнением настоящего постановления возложить на заместите</w:t>
      </w:r>
      <w:r>
        <w:t>ля Губернатор Ростовской области Бондарева С.Б.</w:t>
      </w:r>
    </w:p>
    <w:bookmarkEnd w:id="8"/>
    <w:p w:rsidR="00000000" w:rsidRDefault="00324704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4704">
            <w:pPr>
              <w:pStyle w:val="ac"/>
            </w:pPr>
            <w:r>
              <w:t>Губернатор</w:t>
            </w:r>
            <w:r>
              <w:br/>
              <w:t>Ростовской области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4704">
            <w:pPr>
              <w:pStyle w:val="aa"/>
              <w:jc w:val="right"/>
            </w:pPr>
            <w:r>
              <w:t>В.Ю. Голубев</w:t>
            </w:r>
          </w:p>
        </w:tc>
      </w:tr>
    </w:tbl>
    <w:p w:rsidR="00000000" w:rsidRDefault="00324704"/>
    <w:p w:rsidR="00000000" w:rsidRDefault="00324704">
      <w:pPr>
        <w:pStyle w:val="ac"/>
      </w:pPr>
      <w:r>
        <w:t>Постановление вносит</w:t>
      </w:r>
    </w:p>
    <w:p w:rsidR="00000000" w:rsidRDefault="00324704">
      <w:pPr>
        <w:pStyle w:val="ac"/>
      </w:pPr>
      <w:r>
        <w:t>министерство здравоохранения</w:t>
      </w:r>
    </w:p>
    <w:p w:rsidR="00000000" w:rsidRDefault="00324704">
      <w:pPr>
        <w:pStyle w:val="ac"/>
      </w:pPr>
      <w:r>
        <w:t>Ростовской области</w:t>
      </w:r>
    </w:p>
    <w:p w:rsidR="00000000" w:rsidRDefault="00324704"/>
    <w:p w:rsidR="00000000" w:rsidRDefault="00324704">
      <w:pPr>
        <w:jc w:val="right"/>
        <w:rPr>
          <w:rStyle w:val="a3"/>
          <w:rFonts w:ascii="Arial" w:hAnsi="Arial" w:cs="Arial"/>
        </w:rPr>
      </w:pPr>
      <w:bookmarkStart w:id="9" w:name="sub_1000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br/>
        <w:t>Правительства</w:t>
      </w:r>
      <w:r>
        <w:rPr>
          <w:rStyle w:val="a3"/>
          <w:rFonts w:ascii="Arial" w:hAnsi="Arial" w:cs="Arial"/>
        </w:rPr>
        <w:br/>
        <w:t>Ростовской обла</w:t>
      </w:r>
      <w:r>
        <w:rPr>
          <w:rStyle w:val="a3"/>
          <w:rFonts w:ascii="Arial" w:hAnsi="Arial" w:cs="Arial"/>
        </w:rPr>
        <w:t>сти</w:t>
      </w:r>
      <w:r>
        <w:rPr>
          <w:rStyle w:val="a3"/>
          <w:rFonts w:ascii="Arial" w:hAnsi="Arial" w:cs="Arial"/>
        </w:rPr>
        <w:br/>
        <w:t>от 23.11.2017 N 783</w:t>
      </w:r>
    </w:p>
    <w:bookmarkEnd w:id="9"/>
    <w:p w:rsidR="00000000" w:rsidRDefault="00324704"/>
    <w:p w:rsidR="00000000" w:rsidRDefault="00324704">
      <w:pPr>
        <w:pStyle w:val="1"/>
      </w:pPr>
      <w:r>
        <w:t>Территориальная программа</w:t>
      </w:r>
      <w:r>
        <w:br/>
        <w:t>государственных гарантий бесплатного оказания гражданам медицинской помощи в Ростовской области на 2018 год и на плановый период 2019 и 2020 годов</w:t>
      </w:r>
    </w:p>
    <w:p w:rsidR="00000000" w:rsidRDefault="00324704">
      <w:pPr>
        <w:pStyle w:val="ab"/>
      </w:pPr>
      <w:r>
        <w:t>С изменениями и дополнениями от:</w:t>
      </w:r>
    </w:p>
    <w:p w:rsidR="00000000" w:rsidRDefault="00324704">
      <w:pPr>
        <w:pStyle w:val="a9"/>
      </w:pPr>
      <w:r>
        <w:t>28 марта, 9 августа 2018 г.</w:t>
      </w:r>
    </w:p>
    <w:p w:rsidR="00000000" w:rsidRDefault="00324704"/>
    <w:p w:rsidR="00000000" w:rsidRDefault="00324704">
      <w:pPr>
        <w:pStyle w:val="1"/>
      </w:pPr>
      <w:bookmarkStart w:id="10" w:name="sub_100"/>
      <w:r>
        <w:t>Раздел 1. Общие положения</w:t>
      </w:r>
    </w:p>
    <w:bookmarkEnd w:id="10"/>
    <w:p w:rsidR="00000000" w:rsidRDefault="00324704"/>
    <w:p w:rsidR="00000000" w:rsidRDefault="00324704">
      <w:r>
        <w:t>Территориальная программа государственных гарантий бесплатного оказания гражданам медицинской помощи на 2018 год и на плановый период 2019 и 2020 годов (далее - Территориальная программа</w:t>
      </w:r>
      <w:r>
        <w:t xml:space="preserve"> государственных гарантий) устанавливает перечень видов, форм и условий медицинской помощи, оказание которой осуществляется бесплатно, перечень заболеваний и состояний, оказание медицинской помощи при которых осуществляется бесплатно, категории граждан, ок</w:t>
      </w:r>
      <w:r>
        <w:t xml:space="preserve">азание медицинской помощи которым осуществляется бесплатно, средние нормативы объема медицинской помощи, средние нормативы финансовых затрат на единицу объема медицинской помощи, средние подушевые нормативы финансирования, порядок и структуру формирования </w:t>
      </w:r>
      <w:r>
        <w:t>тарифов на медицинскую помощь и способы ее оплаты, порядок и условия предоставления медицинской помощи, критерии доступности и качества медицинской помощи, предоставляемой гражданам на территории Ростовской области бесплатно за счет средств бюджетов всех у</w:t>
      </w:r>
      <w:r>
        <w:t>ровней и средств обязательного медицинского страхования (далее - ОМС).</w:t>
      </w:r>
    </w:p>
    <w:p w:rsidR="00000000" w:rsidRDefault="00324704">
      <w:r>
        <w:t>Территориальная программа государственных гарантий утверждается с целью:</w:t>
      </w:r>
    </w:p>
    <w:p w:rsidR="00000000" w:rsidRDefault="00324704">
      <w:r>
        <w:t>обеспечения сбалансированности обязательств государства по предоставлению медицинской помощи и выделяемых для эт</w:t>
      </w:r>
      <w:r>
        <w:t>ого финансовых средств исходя из обоснованной потребности населения в видах и объемах медицинской помощи и нормативов затрат на ее оказание;</w:t>
      </w:r>
    </w:p>
    <w:p w:rsidR="00000000" w:rsidRDefault="00324704">
      <w:r>
        <w:t>повышения эффективности использования ресурсов здравоохранения.</w:t>
      </w:r>
    </w:p>
    <w:p w:rsidR="00000000" w:rsidRDefault="00324704">
      <w:r>
        <w:t xml:space="preserve">Территориальная программа государственных гарантий </w:t>
      </w:r>
      <w:r>
        <w:t>сформирована с учетом:</w:t>
      </w:r>
    </w:p>
    <w:p w:rsidR="00000000" w:rsidRDefault="00324704">
      <w:r>
        <w:t>порядков оказания медицинской помощи и стандартов медицинской помощи;</w:t>
      </w:r>
    </w:p>
    <w:p w:rsidR="00000000" w:rsidRDefault="00324704">
      <w:r>
        <w:t>особенностей половозрастного состава населения Ростовской области;</w:t>
      </w:r>
    </w:p>
    <w:p w:rsidR="00000000" w:rsidRDefault="00324704">
      <w:r>
        <w:t>уровня и структуры заболеваемости населения Ростовской области, основанных на данных медицинской</w:t>
      </w:r>
      <w:r>
        <w:t xml:space="preserve"> статистики;</w:t>
      </w:r>
    </w:p>
    <w:p w:rsidR="00000000" w:rsidRDefault="00324704">
      <w:r>
        <w:t>климатических и географических особенностей Ростовской области и транспортной доступности медицинских организаций;</w:t>
      </w:r>
    </w:p>
    <w:p w:rsidR="00000000" w:rsidRDefault="00324704">
      <w:r>
        <w:t>сбалансированности объема медицинской помощи и ее финансового обеспечения.</w:t>
      </w:r>
    </w:p>
    <w:p w:rsidR="00000000" w:rsidRDefault="00324704"/>
    <w:p w:rsidR="00000000" w:rsidRDefault="00324704">
      <w:pPr>
        <w:pStyle w:val="1"/>
      </w:pPr>
      <w:bookmarkStart w:id="11" w:name="sub_200"/>
      <w:r>
        <w:t>Раздел 2. Перечень видов, форм и условий пред</w:t>
      </w:r>
      <w:r>
        <w:t>оставления медицинской помощи, оказание которой осуществляется бесплатно</w:t>
      </w:r>
    </w:p>
    <w:bookmarkEnd w:id="11"/>
    <w:p w:rsidR="00000000" w:rsidRDefault="00324704"/>
    <w:p w:rsidR="00000000" w:rsidRDefault="00324704">
      <w:r>
        <w:t>В рамках Территориальной программы государственных гарантий (за исключением медицинской помощи, оказываемой в рамках клинической апробации) бесплатно предоставляются:</w:t>
      </w:r>
    </w:p>
    <w:p w:rsidR="00000000" w:rsidRDefault="00324704">
      <w:r>
        <w:t>первична</w:t>
      </w:r>
      <w:r>
        <w:t>я медико-санитарная помощь, в том числе первичная доврачебная, первичная врачебная и первичная специализированная;</w:t>
      </w:r>
    </w:p>
    <w:p w:rsidR="00000000" w:rsidRDefault="00324704">
      <w:r>
        <w:t>специализированная, в том числе высокотехнологичная, медицинская помощь;</w:t>
      </w:r>
    </w:p>
    <w:p w:rsidR="00000000" w:rsidRDefault="00324704">
      <w:r>
        <w:t>скорая, в том числе скорая специализированная, медицинская помощь;</w:t>
      </w:r>
    </w:p>
    <w:p w:rsidR="00000000" w:rsidRDefault="00324704">
      <w:r>
        <w:t>п</w:t>
      </w:r>
      <w:r>
        <w:t>аллиативная медицинская помощь, оказываемая медицинскими организациями.</w:t>
      </w:r>
    </w:p>
    <w:p w:rsidR="00000000" w:rsidRDefault="00324704">
      <w:r>
        <w:t xml:space="preserve">Понятие "медицинская организация" используется в Территориальной программе </w:t>
      </w:r>
      <w:r>
        <w:lastRenderedPageBreak/>
        <w:t xml:space="preserve">государственных гарантий в значении, определенном в </w:t>
      </w:r>
      <w:hyperlink r:id="rId9" w:history="1">
        <w:r>
          <w:rPr>
            <w:rStyle w:val="a4"/>
          </w:rPr>
          <w:t>федеральных законах</w:t>
        </w:r>
      </w:hyperlink>
      <w:r>
        <w:t xml:space="preserve"> </w:t>
      </w:r>
      <w:hyperlink r:id="rId10" w:history="1">
        <w:r>
          <w:rPr>
            <w:rStyle w:val="a4"/>
          </w:rPr>
          <w:t>от 21.11.2011 N 323-ФЗ</w:t>
        </w:r>
      </w:hyperlink>
      <w:r>
        <w:t xml:space="preserve"> "Об основах охраны здоровья граждан в Российской Федерации" и </w:t>
      </w:r>
      <w:hyperlink r:id="rId11" w:history="1">
        <w:r>
          <w:rPr>
            <w:rStyle w:val="a4"/>
          </w:rPr>
          <w:t>от 29.11.2</w:t>
        </w:r>
        <w:r>
          <w:rPr>
            <w:rStyle w:val="a4"/>
          </w:rPr>
          <w:t>010 N 326-ФЗ</w:t>
        </w:r>
      </w:hyperlink>
      <w:r>
        <w:t xml:space="preserve"> "Об обязательном медицинском страховании в Российской Федерации".</w:t>
      </w:r>
    </w:p>
    <w:p w:rsidR="00000000" w:rsidRDefault="00324704">
      <w: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</w:t>
      </w:r>
      <w:r>
        <w:t>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000000" w:rsidRDefault="00324704">
      <w:r>
        <w:t>Первичная медико-санитарная помощь оказывается бесплатно в амбулаторных условиях и в условиях дневно</w:t>
      </w:r>
      <w:r>
        <w:t>го стационара, в плановой и неотложной формах.</w:t>
      </w:r>
    </w:p>
    <w:p w:rsidR="00000000" w:rsidRDefault="00324704">
      <w: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000000" w:rsidRDefault="00324704">
      <w: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000000" w:rsidRDefault="00324704">
      <w:r>
        <w:t>Первичная специализированная медико-санитарная п</w:t>
      </w:r>
      <w:r>
        <w:t>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000000" w:rsidRDefault="00324704">
      <w:r>
        <w:t>Специализированная медицинская помощь оказывается бесплатно в стационарных ус</w:t>
      </w:r>
      <w:r>
        <w:t>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</w:t>
      </w:r>
      <w:r>
        <w:t>ных медицинских технологий, а также медицинскую реабилитацию.</w:t>
      </w:r>
    </w:p>
    <w:p w:rsidR="00000000" w:rsidRDefault="00324704">
      <w: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</w:t>
      </w:r>
      <w:r>
        <w:t xml:space="preserve">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:rsidR="00000000" w:rsidRDefault="00324704">
      <w:r>
        <w:t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помощи, содержащим, в том числе методы лечения и источни</w:t>
      </w:r>
      <w:r>
        <w:t>ки финансового обеспечения высокотехнологичной медицинской помощи, в соответствии с нормативными документами Российской Федерации.</w:t>
      </w:r>
    </w:p>
    <w:p w:rsidR="00000000" w:rsidRDefault="00324704">
      <w:r>
        <w:t>Скорая, в том числе скорая специализированная, медицинская помощь оказывается гражданам в экстренной или неотложной форме вне</w:t>
      </w:r>
      <w:r>
        <w:t xml:space="preserve">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000000" w:rsidRDefault="00324704">
      <w:r>
        <w:t>Скорая, в том числе скорая специализированная, медицинск</w:t>
      </w:r>
      <w:r>
        <w:t>ая помощь оказывается медицинскими организациями государственной и муниципальной систем здравоохранения бесплатно.</w:t>
      </w:r>
    </w:p>
    <w:p w:rsidR="00000000" w:rsidRDefault="00324704">
      <w: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</w:t>
      </w:r>
      <w:r>
        <w:t>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</w:t>
      </w:r>
      <w:r>
        <w:t>одов, послеродовой период и новорожденных, лиц, пострадавших в результате чрезвычайных ситуаций и стихийных бедствий).</w:t>
      </w:r>
    </w:p>
    <w:p w:rsidR="00000000" w:rsidRDefault="00324704">
      <w:r>
        <w:t xml:space="preserve">Медицинская эвакуация осуществляется выездными бригадами скорой медицинской помощи с проведением во время транспортировки мероприятий по </w:t>
      </w:r>
      <w:r>
        <w:t>оказанию медицинской помощи, в том числе с применением медицинского оборудования.</w:t>
      </w:r>
    </w:p>
    <w:p w:rsidR="00000000" w:rsidRDefault="00324704">
      <w:r>
        <w:t xml:space="preserve">Паллиативная медицинская помощь оказывается бесплатно в амбулаторных и стационарных </w:t>
      </w:r>
      <w:r>
        <w:lastRenderedPageBreak/>
        <w:t>условиях медицинскими работниками, прошедшими обучение по оказанию такой помощи, и предста</w:t>
      </w:r>
      <w:r>
        <w:t>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граждан.</w:t>
      </w:r>
    </w:p>
    <w:p w:rsidR="00000000" w:rsidRDefault="00324704">
      <w:r>
        <w:t>Медицинская помощь оказывается в следующих формах:</w:t>
      </w:r>
    </w:p>
    <w:p w:rsidR="00000000" w:rsidRDefault="00324704">
      <w:r>
        <w:t>экстренная</w:t>
      </w:r>
      <w:r>
        <w:t xml:space="preserve">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000000" w:rsidRDefault="00324704">
      <w:r>
        <w:t>неотложная - медицинская помощь, оказываемая при внезапных острых заболеваниях, состояниях, обострен</w:t>
      </w:r>
      <w:r>
        <w:t>ии хронических заболеваний без явных признаков угрозы жизни пациента;</w:t>
      </w:r>
    </w:p>
    <w:p w:rsidR="00000000" w:rsidRDefault="00324704">
      <w:r>
        <w:t>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</w:t>
      </w:r>
      <w:r>
        <w:t xml:space="preserve">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000000" w:rsidRDefault="00324704">
      <w:r>
        <w:t>При оказании в рамках Территориальной программы государственных гарантий первичной медико-сани</w:t>
      </w:r>
      <w:r>
        <w:t>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</w:t>
      </w:r>
      <w:r>
        <w:t>виях осуществляется обеспечение граждан лекарственными препаратами для медицинского применения, включенными в перечень жизненно необходимых и важнейших лекарственных препаратов, и медицинскими изделиями, включенными в утвержденный Правительством Российской</w:t>
      </w:r>
      <w:r>
        <w:t xml:space="preserve"> Федерации перечень медицинских изделий, имплантируемых в организм человека.</w:t>
      </w:r>
    </w:p>
    <w:p w:rsidR="00000000" w:rsidRDefault="00324704"/>
    <w:p w:rsidR="00000000" w:rsidRDefault="00324704">
      <w:pPr>
        <w:pStyle w:val="1"/>
      </w:pPr>
      <w:bookmarkStart w:id="12" w:name="sub_300"/>
      <w:r>
        <w:t>Раздел 3. Перечень заболеваний и состояний, оказание медицинской помощи при которых осуществляется бесплатно, и категории граждан, оказание медицинской помощи которым осущ</w:t>
      </w:r>
      <w:r>
        <w:t>ествляется бесплатно</w:t>
      </w:r>
    </w:p>
    <w:bookmarkEnd w:id="12"/>
    <w:p w:rsidR="00000000" w:rsidRDefault="00324704"/>
    <w:p w:rsidR="00000000" w:rsidRDefault="00324704">
      <w:r>
        <w:t xml:space="preserve">Гражданин имеет право на бесплатное получение медицинской помощи по видам, формам и условиям ее оказания в соответствии с </w:t>
      </w:r>
      <w:hyperlink w:anchor="sub_200" w:history="1">
        <w:r>
          <w:rPr>
            <w:rStyle w:val="a4"/>
          </w:rPr>
          <w:t>разделом 2</w:t>
        </w:r>
      </w:hyperlink>
      <w:r>
        <w:t xml:space="preserve"> Территориальной программы государственных гарантий при следующих забо</w:t>
      </w:r>
      <w:r>
        <w:t>леваниях и состояниях:</w:t>
      </w:r>
    </w:p>
    <w:p w:rsidR="00000000" w:rsidRDefault="00324704">
      <w:r>
        <w:t>инфекционных и паразитарных болезнях;</w:t>
      </w:r>
    </w:p>
    <w:p w:rsidR="00000000" w:rsidRDefault="00324704">
      <w:r>
        <w:t>новообразованиях;</w:t>
      </w:r>
    </w:p>
    <w:p w:rsidR="00000000" w:rsidRDefault="00324704">
      <w:r>
        <w:t>болезнях эндокринной системы;</w:t>
      </w:r>
    </w:p>
    <w:p w:rsidR="00000000" w:rsidRDefault="00324704">
      <w:r>
        <w:t>расстройствах питания и нарушениях обмена веществ;</w:t>
      </w:r>
    </w:p>
    <w:p w:rsidR="00000000" w:rsidRDefault="00324704">
      <w:r>
        <w:t>болезнях нервной системы;</w:t>
      </w:r>
    </w:p>
    <w:p w:rsidR="00000000" w:rsidRDefault="00324704">
      <w:r>
        <w:t>болезнях крови, кроветворных органов;</w:t>
      </w:r>
    </w:p>
    <w:p w:rsidR="00000000" w:rsidRDefault="00324704">
      <w:r>
        <w:t>отдельных нарушениях, вовлекающи</w:t>
      </w:r>
      <w:r>
        <w:t>х иммунный механизм;</w:t>
      </w:r>
    </w:p>
    <w:p w:rsidR="00000000" w:rsidRDefault="00324704">
      <w:r>
        <w:t>болезнях глаза и его придаточного аппарата;</w:t>
      </w:r>
    </w:p>
    <w:p w:rsidR="00000000" w:rsidRDefault="00324704">
      <w:r>
        <w:t>болезнях уха и сосцевидного отростка;</w:t>
      </w:r>
    </w:p>
    <w:p w:rsidR="00000000" w:rsidRDefault="00324704">
      <w:r>
        <w:t>болезнях системы кровообращения;</w:t>
      </w:r>
    </w:p>
    <w:p w:rsidR="00000000" w:rsidRDefault="00324704">
      <w:r>
        <w:t>болезнях органов дыхания;</w:t>
      </w:r>
    </w:p>
    <w:p w:rsidR="00000000" w:rsidRDefault="00324704">
      <w:r>
        <w:t>болезнях органов пищеварения, в том числе болезнях полости рта, слюнных желез и челюстей (за исключением зубного протезирования);</w:t>
      </w:r>
    </w:p>
    <w:p w:rsidR="00000000" w:rsidRDefault="00324704">
      <w:r>
        <w:t>болезнях мочеполовой системы; болезнях кожи и подкожной клетчатки;</w:t>
      </w:r>
    </w:p>
    <w:p w:rsidR="00000000" w:rsidRDefault="00324704">
      <w:r>
        <w:t>болезнях костно-мышечной системы и соединительной ткани;</w:t>
      </w:r>
    </w:p>
    <w:p w:rsidR="00000000" w:rsidRDefault="00324704">
      <w:r>
        <w:t>тр</w:t>
      </w:r>
      <w:r>
        <w:t>авмах, отравлениях и некоторых других последствиях воздействия внешних причин;</w:t>
      </w:r>
    </w:p>
    <w:p w:rsidR="00000000" w:rsidRDefault="00324704">
      <w:r>
        <w:t>врожденных аномалиях (пороках развития);</w:t>
      </w:r>
    </w:p>
    <w:p w:rsidR="00000000" w:rsidRDefault="00324704">
      <w:r>
        <w:t>деформациях и хромосомных нарушениях;</w:t>
      </w:r>
    </w:p>
    <w:p w:rsidR="00000000" w:rsidRDefault="00324704">
      <w:r>
        <w:lastRenderedPageBreak/>
        <w:t>беременности, родах, послеродовом периоде и абортах;</w:t>
      </w:r>
    </w:p>
    <w:p w:rsidR="00000000" w:rsidRDefault="00324704">
      <w:r>
        <w:t>отдельных состояниях, возникающих у детей в п</w:t>
      </w:r>
      <w:r>
        <w:t>еринатальный период;</w:t>
      </w:r>
    </w:p>
    <w:p w:rsidR="00000000" w:rsidRDefault="00324704">
      <w:r>
        <w:t>психических расстройствах и расстройствах поведения;</w:t>
      </w:r>
    </w:p>
    <w:p w:rsidR="00000000" w:rsidRDefault="00324704">
      <w:r>
        <w:t>симптомах, признаках и отклонениях от нормы, не отнесенных к заболеваниям и состояниям.</w:t>
      </w:r>
    </w:p>
    <w:p w:rsidR="00000000" w:rsidRDefault="00324704">
      <w:r>
        <w:t>В соответствии с законодательством Российской Федерации отдельные категории граждан имеют прав</w:t>
      </w:r>
      <w:r>
        <w:t>о:</w:t>
      </w:r>
    </w:p>
    <w:p w:rsidR="00000000" w:rsidRDefault="00324704">
      <w:r>
        <w:t xml:space="preserve">на обеспечение лекарственными препаратами в соответствии с </w:t>
      </w:r>
      <w:hyperlink w:anchor="sub_800" w:history="1">
        <w:r>
          <w:rPr>
            <w:rStyle w:val="a4"/>
          </w:rPr>
          <w:t>разделом 8</w:t>
        </w:r>
      </w:hyperlink>
      <w:r>
        <w:t>;</w:t>
      </w:r>
    </w:p>
    <w:p w:rsidR="00000000" w:rsidRDefault="00324704">
      <w:r>
        <w:t>на профилактические медицинские осмотры и диспансеризацию определенных групп взрослого населения (в возрасте 18 лет и старше), в том числе работающих и нераб</w:t>
      </w:r>
      <w:r>
        <w:t>отающих граждан, обучающихся в образовательных организациях по очной форме;</w:t>
      </w:r>
    </w:p>
    <w:p w:rsidR="00000000" w:rsidRDefault="00324704">
      <w:r>
        <w:t>на медицинские осмотры, в том числе профилактические медицинские осмотры, в связи с занятиями физической культурой и спортом - не совершеннолетние;</w:t>
      </w:r>
    </w:p>
    <w:p w:rsidR="00000000" w:rsidRDefault="00324704">
      <w:r>
        <w:t>на диспансеризацию пребывающих в</w:t>
      </w:r>
      <w:r>
        <w:t xml:space="preserve"> стационарных организациях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</w:t>
      </w:r>
      <w:r>
        <w:t>ую семью;</w:t>
      </w:r>
    </w:p>
    <w:p w:rsidR="00000000" w:rsidRDefault="00324704">
      <w:r>
        <w:t>на диспансерное наблюдение граждан, страдающих социально значимыми заболеваниями и заболеваниями, представляющими опасность для окружающих; а также лиц, страдающих хроническими заболеваниями, функциональными расстройствами, иными состояниями;</w:t>
      </w:r>
    </w:p>
    <w:p w:rsidR="00000000" w:rsidRDefault="00324704">
      <w:r>
        <w:t xml:space="preserve">на </w:t>
      </w:r>
      <w:r>
        <w:t>пренатальную (дородовую) диагностику нарушений развития ребенка у беременных женщин, неонатальный скрининг на 5 наследственных и врожденных заболеваний новорожденных детей и аудиологический скрининг новорожденных детей и детей первого года жизни.</w:t>
      </w:r>
    </w:p>
    <w:p w:rsidR="00000000" w:rsidRDefault="00324704"/>
    <w:p w:rsidR="00000000" w:rsidRDefault="00324704">
      <w:pPr>
        <w:pStyle w:val="1"/>
      </w:pPr>
      <w:bookmarkStart w:id="13" w:name="sub_400"/>
      <w:r>
        <w:t>Р</w:t>
      </w:r>
      <w:r>
        <w:t>аздел 4. Территориальная программа обязательного медицинского страхования</w:t>
      </w:r>
    </w:p>
    <w:bookmarkEnd w:id="13"/>
    <w:p w:rsidR="00000000" w:rsidRDefault="00324704"/>
    <w:p w:rsidR="00000000" w:rsidRDefault="00324704">
      <w:bookmarkStart w:id="14" w:name="sub_41"/>
      <w:r>
        <w:t>4.1. Территориальная программа обязательного медицинского страхования (далее - Территориальная программа ОМС) является составной частью Территориальной программы госуда</w:t>
      </w:r>
      <w:r>
        <w:t>рственных гарантий.</w:t>
      </w:r>
    </w:p>
    <w:bookmarkEnd w:id="14"/>
    <w:p w:rsidR="00000000" w:rsidRDefault="00324704">
      <w:r>
        <w:t>В рамках Территориальной программы ОМС:</w:t>
      </w:r>
    </w:p>
    <w:p w:rsidR="00000000" w:rsidRDefault="00324704">
      <w:r>
        <w:t>гражданам (застрахованным лицам) оказываются: первичная медико-санитарная помощь, включая профилактическую помощь; скорая медицинская помощь (за исключением санитарно-авиационной эвакуации);</w:t>
      </w:r>
      <w:r>
        <w:t xml:space="preserve"> специализированная медицинская помощь, в том числе высокотехнологичная медицинская помощь, включенная в перечень видов высокотехнологичной медицинской помощи, финансовое обеспечение которых осуществляется за счет средств обязательного медицинского страхов</w:t>
      </w:r>
      <w:r>
        <w:t>ания, при заболеваниях и состояниях, указанных в разделе 3 Территориальной программы государственных гарантий, за исключением заболеваний, передаваемых половым путем, вызванных вирусом иммунодефицита человека, синдрома приобретенного иммунодефицита, туберк</w:t>
      </w:r>
      <w:r>
        <w:t>улеза, психических расстройств и расстройств поведения;</w:t>
      </w:r>
    </w:p>
    <w:p w:rsidR="00000000" w:rsidRDefault="00324704">
      <w:r>
        <w:t xml:space="preserve">осуществляются профилактические мероприятия, включая диспансеризацию, диспансерное наблюдение (при заболеваниях и состояниях, указанных в </w:t>
      </w:r>
      <w:hyperlink w:anchor="sub_300" w:history="1">
        <w:r>
          <w:rPr>
            <w:rStyle w:val="a4"/>
          </w:rPr>
          <w:t>разделе 3</w:t>
        </w:r>
      </w:hyperlink>
      <w:r>
        <w:t xml:space="preserve"> Территориальной программы г</w:t>
      </w:r>
      <w:r>
        <w:t>осударственных гарантий,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поведения) и профилактические медицинские</w:t>
      </w:r>
      <w:r>
        <w:t xml:space="preserve"> осмотры отдельных категорий граждан, указанных в разделе 3 Территориальной программы государственных гарантий, а также мероприятия по медицинской реабилитации, осуществляемой в медицинских организациях амбулаторно, стационарно и в условиях дневного стацио</w:t>
      </w:r>
      <w:r>
        <w:t xml:space="preserve">нара; по аудиологическому скринингу; по применению вспомогательных репродуктивных технологий (экстракорпорального оплодотворения), включая обеспечение лекарственными препаратами в </w:t>
      </w:r>
      <w:r>
        <w:lastRenderedPageBreak/>
        <w:t>соответствии с законодательством Российской Федерации.</w:t>
      </w:r>
    </w:p>
    <w:p w:rsidR="00000000" w:rsidRDefault="00324704">
      <w:bookmarkStart w:id="15" w:name="sub_42"/>
      <w:r>
        <w:t xml:space="preserve">4.2. Тарифы на </w:t>
      </w:r>
      <w:r>
        <w:t xml:space="preserve">оплату медицинской помощи по ОМС формируются в соответствии с установленными в </w:t>
      </w:r>
      <w:hyperlink w:anchor="sub_43" w:history="1">
        <w:r>
          <w:rPr>
            <w:rStyle w:val="a4"/>
          </w:rPr>
          <w:t>пункте 4.3</w:t>
        </w:r>
      </w:hyperlink>
      <w:r>
        <w:t xml:space="preserve"> настоящего раздела способами оплаты медицинской помощи и в части расходов на заработную плату включают финансовое обеспечение денежных выплат </w:t>
      </w:r>
      <w:r>
        <w:t>стимулирующего характера, в том числе денежные выплаты:</w:t>
      </w:r>
    </w:p>
    <w:bookmarkEnd w:id="15"/>
    <w:p w:rsidR="00000000" w:rsidRDefault="00324704">
      <w:r>
        <w:t>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мед</w:t>
      </w:r>
      <w:r>
        <w:t>ицинским сестрам врачей общей практики (семейных врачей) за оказанную медицинскую помощь в амбулаторных условиях;</w:t>
      </w:r>
    </w:p>
    <w:p w:rsidR="00000000" w:rsidRDefault="00324704">
      <w:r>
        <w:t>медицинским работникам фельдшерско-акушерских пунктов (заведующим фельдшерско-акушерскими пунктами, фельдшерам, акушерам (акушеркам), медицинс</w:t>
      </w:r>
      <w:r>
        <w:t>ким сестрам, в том числе медицинским сестрам патронажным) за оказанную медицинскую помощь в амбулаторных условиях;</w:t>
      </w:r>
    </w:p>
    <w:p w:rsidR="00000000" w:rsidRDefault="00324704">
      <w:r>
        <w:t>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организации;</w:t>
      </w:r>
    </w:p>
    <w:p w:rsidR="00000000" w:rsidRDefault="00324704">
      <w:r>
        <w:t>врачам-специалистам за оказанную медицинскую помощь в амбулаторных условиях.</w:t>
      </w:r>
    </w:p>
    <w:p w:rsidR="00000000" w:rsidRDefault="00324704">
      <w:pPr>
        <w:pStyle w:val="a6"/>
        <w:rPr>
          <w:color w:val="000000"/>
          <w:sz w:val="16"/>
          <w:szCs w:val="16"/>
        </w:rPr>
      </w:pPr>
      <w:bookmarkStart w:id="16" w:name="sub_43"/>
      <w:r>
        <w:rPr>
          <w:color w:val="000000"/>
          <w:sz w:val="16"/>
          <w:szCs w:val="16"/>
        </w:rPr>
        <w:t>Информация об изменениях:</w:t>
      </w:r>
    </w:p>
    <w:bookmarkEnd w:id="16"/>
    <w:p w:rsidR="00000000" w:rsidRDefault="00324704">
      <w:pPr>
        <w:pStyle w:val="a7"/>
      </w:pPr>
      <w:r>
        <w:t xml:space="preserve">Пункт 4.3 изменен с 30 марта 2018 г. - </w:t>
      </w:r>
      <w:hyperlink r:id="rId12" w:history="1">
        <w:r>
          <w:rPr>
            <w:rStyle w:val="a4"/>
          </w:rPr>
          <w:t>Постановление</w:t>
        </w:r>
      </w:hyperlink>
      <w:r>
        <w:t xml:space="preserve"> Правительства Ростовской области от 28 марта 2018 г. N 209</w:t>
      </w:r>
    </w:p>
    <w:p w:rsidR="00000000" w:rsidRDefault="00324704">
      <w:pPr>
        <w:pStyle w:val="a7"/>
      </w:pPr>
      <w:hyperlink r:id="rId13" w:history="1">
        <w:r>
          <w:rPr>
            <w:rStyle w:val="a4"/>
          </w:rPr>
          <w:t>См. предыдущую редакцию</w:t>
        </w:r>
      </w:hyperlink>
    </w:p>
    <w:p w:rsidR="00000000" w:rsidRDefault="00324704">
      <w:r>
        <w:t>4.3. Применяются следующие способы оплаты медицинской помощи, оказываемой застрахованным лицам по ОМС в Ростовской области:</w:t>
      </w:r>
    </w:p>
    <w:p w:rsidR="00000000" w:rsidRDefault="00324704">
      <w:r>
        <w:t>при оплате медицинской помощи, оказанной</w:t>
      </w:r>
      <w:r>
        <w:t xml:space="preserve"> в амбулаторных условиях, - за единицу объема медицинской помощи: за медицинскую услугу, за посещение, за обращение (законченный случай) в сочетании с оплатой по подушевому нормативу финансирования на прикрепившихся лиц;</w:t>
      </w:r>
    </w:p>
    <w:p w:rsidR="00000000" w:rsidRDefault="00324704">
      <w:r>
        <w:t>за единицу объема медицинской помощ</w:t>
      </w:r>
      <w:r>
        <w:t>и - за медицинскую услугу, за посещение, за обращение (законченный случай) (используется в отдельных медицинских организациях, не имеющих прикрепившихся лиц, а также при оплате медицинской помощи, оказанной застрахованным лицам за пределами Ростовской обла</w:t>
      </w:r>
      <w:r>
        <w:t>сти);</w:t>
      </w:r>
    </w:p>
    <w:p w:rsidR="00000000" w:rsidRDefault="00324704">
      <w:r>
        <w:t>при оплате медицинской помощи, оказанной в стационарных условиях, в том числе для медицинской реабилитации в специализированных медицинских организациях (структурных подразделениях):</w:t>
      </w:r>
    </w:p>
    <w:p w:rsidR="00000000" w:rsidRDefault="00324704">
      <w:r>
        <w:t>за законченный случай лечения заболевания, включенного в соответств</w:t>
      </w:r>
      <w:r>
        <w:t>ующую группу заболеваний (в том числе клинико-статистические группы заболеваний);</w:t>
      </w:r>
    </w:p>
    <w:p w:rsidR="00000000" w:rsidRDefault="00324704">
      <w:r>
        <w:t>за прерванный случай оказания медицинской помощи при переводе пациента в другую медицинскую организацию, преждевременной выписке пациента из медицинской организации при его п</w:t>
      </w:r>
      <w:r>
        <w:t>исьменном отказе от дальнейшего лечения, летальном исходе, а также при проведении диагностических исследований, оказании услуг диализа;</w:t>
      </w:r>
    </w:p>
    <w:p w:rsidR="00000000" w:rsidRDefault="00324704">
      <w:r>
        <w:t>при оплате медицинской помощи, оказанной в условиях дневного стационара, в том числе для медицинской реабилитации в спец</w:t>
      </w:r>
      <w:r>
        <w:t>иализированных медицинских организациях (структурных подразделениях):</w:t>
      </w:r>
    </w:p>
    <w:p w:rsidR="00000000" w:rsidRDefault="00324704">
      <w:r>
        <w:t>за законченный случай лечения заболевания, включенного в соответствующую группу заболеваний (в том числе клинико-статистические группы заболеваний);</w:t>
      </w:r>
    </w:p>
    <w:p w:rsidR="00000000" w:rsidRDefault="00324704">
      <w:r>
        <w:t>за прерванный случай оказания медицин</w:t>
      </w:r>
      <w:r>
        <w:t>ской помощи при переводе пациента в другую медицинскую организацию, преждевременной выписке пациента из медицинской организации при его письменном отказе от дальнейшего лечения, летальном исходе, а также при проведении диагностических исследований, оказани</w:t>
      </w:r>
      <w:r>
        <w:t>и услуг диализа;</w:t>
      </w:r>
    </w:p>
    <w:p w:rsidR="00000000" w:rsidRDefault="00324704">
      <w:r>
        <w:t xml:space="preserve">при оплате скорой медицинской помощи, оказанной вне медицинской организации (по </w:t>
      </w:r>
      <w:r>
        <w:lastRenderedPageBreak/>
        <w:t>месту вызова бригады скорой, в том числе скорой специализированной, медицинской помощи, а также в транспортном средстве при медицинской эвакуации), - по подуше</w:t>
      </w:r>
      <w:r>
        <w:t>вому нормативу финансирования в сочетании с оплатой за вызов скорой медицинской помощи (используется при оплате скорой медицинской помощи, оказанной застрахованным лицам, которым полис обязательного медицинского страхования выдан на территории других субъе</w:t>
      </w:r>
      <w:r>
        <w:t>ктов Российской Федерации (за пределами Ростовской области), а также при оплате вызова скорой медицинской помощи с проведением тромболитической терапии).</w:t>
      </w:r>
    </w:p>
    <w:p w:rsidR="00000000" w:rsidRDefault="00324704">
      <w:bookmarkStart w:id="17" w:name="sub_44"/>
      <w:r>
        <w:t>4.4. Тарифы на оплату медицинской помощи по обязательному медицинскому страхованию устанавливают</w:t>
      </w:r>
      <w:r>
        <w:t xml:space="preserve">ся тарифным соглашением, заключаемым в соответствии с </w:t>
      </w:r>
      <w:hyperlink r:id="rId14" w:history="1">
        <w:r>
          <w:rPr>
            <w:rStyle w:val="a4"/>
          </w:rPr>
          <w:t>частью 2 статьи 30</w:t>
        </w:r>
      </w:hyperlink>
      <w:r>
        <w:t xml:space="preserve"> Федерального закона от 29.11.2010 N 326-ФЗ "Об обязательном медицинском страховании в Российской Федерации".</w:t>
      </w:r>
    </w:p>
    <w:bookmarkEnd w:id="17"/>
    <w:p w:rsidR="00000000" w:rsidRDefault="00324704">
      <w:r>
        <w:t xml:space="preserve">Тарифы на оплату медицинской помощи по ОМС в соответствии с </w:t>
      </w:r>
      <w:hyperlink r:id="rId15" w:history="1">
        <w:r>
          <w:rPr>
            <w:rStyle w:val="a4"/>
          </w:rPr>
          <w:t>частью 7 статьи 35</w:t>
        </w:r>
      </w:hyperlink>
      <w:r>
        <w:t xml:space="preserve"> Федерального закона от 29.11.2010 N 326-ФЗ "Об обязательном медицинском страховании в Российской Федерации</w:t>
      </w:r>
      <w:r>
        <w:t>"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</w:t>
      </w:r>
      <w:r>
        <w:t>ых запасов, расходы на оплату стоимости лабораторных и инструментальных исследований, проводимых в других организациях (при отсутствии в медицинской организации лаборатории и диагностического оборудования), организации питания (при отсутствии организованно</w:t>
      </w:r>
      <w:r>
        <w:t>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</w:t>
      </w:r>
      <w:r>
        <w:t>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(оборудование, производственный и хозяйственный инвентарь) стоимостью до ста тысяч рублей за</w:t>
      </w:r>
      <w:r>
        <w:t xml:space="preserve"> единицу.</w:t>
      </w:r>
    </w:p>
    <w:p w:rsidR="00000000" w:rsidRDefault="00324704"/>
    <w:p w:rsidR="00000000" w:rsidRDefault="00324704">
      <w:pPr>
        <w:pStyle w:val="1"/>
      </w:pPr>
      <w:bookmarkStart w:id="18" w:name="sub_500"/>
      <w:r>
        <w:t>Раздел 5. Финансовое обеспечение Территориальной программы государственных гарантий</w:t>
      </w:r>
    </w:p>
    <w:bookmarkEnd w:id="18"/>
    <w:p w:rsidR="00000000" w:rsidRDefault="00324704"/>
    <w:p w:rsidR="00000000" w:rsidRDefault="00324704">
      <w:r>
        <w:t>Источниками финансового обеспечения Территориальной программы государственных гарантий являются средства федерального бюджета, средства бюджета Ро</w:t>
      </w:r>
      <w:r>
        <w:t>стовской области, местных бюджетов и средства обязательного медицинского страхования.</w:t>
      </w:r>
    </w:p>
    <w:p w:rsidR="00000000" w:rsidRDefault="00324704">
      <w:bookmarkStart w:id="19" w:name="sub_51"/>
      <w:r>
        <w:t>5.1. За счет бюджетных ассигнований федерального бюджета осуществляется финансовое обеспечение:</w:t>
      </w:r>
    </w:p>
    <w:bookmarkEnd w:id="19"/>
    <w:p w:rsidR="00000000" w:rsidRDefault="00324704">
      <w:r>
        <w:t>высокотехнологичной медицинской помощи, не включенной в базову</w:t>
      </w:r>
      <w:r>
        <w:t>ю программу обязательного медицинского страхования, по перечню видов высокотехнологичной медицинской помощи, оказываемой в медицинских организациях, включенных в перечень, утвержденный министерством здравоохранения Ростовской области;</w:t>
      </w:r>
    </w:p>
    <w:p w:rsidR="00000000" w:rsidRDefault="00324704">
      <w:r>
        <w:t>оказания государствен</w:t>
      </w:r>
      <w:r>
        <w:t>ной социальной помощи отдельным категориям граждан в виде набора социальных услуг в части обеспечения необходимыми лекарственными препаратами, медицинскими изделиями, а также специализированными продуктами лечебного питания для детей-инвалидов;</w:t>
      </w:r>
    </w:p>
    <w:p w:rsidR="00000000" w:rsidRDefault="00324704">
      <w:pPr>
        <w:rPr>
          <w:rFonts w:ascii="Arial" w:hAnsi="Arial" w:cs="Arial"/>
        </w:rPr>
      </w:pPr>
      <w:r>
        <w:rPr>
          <w:rFonts w:ascii="Arial" w:hAnsi="Arial" w:cs="Arial"/>
        </w:rPr>
        <w:t>дерно-магни</w:t>
      </w:r>
      <w:r>
        <w:rPr>
          <w:rFonts w:ascii="Arial" w:hAnsi="Arial" w:cs="Arial"/>
        </w:rPr>
        <w:t>тной резонансной томографии, ангиографии - не более 15 рабочих дней со дня обращения; клинико-биохимических исследований - не более 2 рабочих дней со дня обращения, плановых ультразвуковых исследований - не более 5 рабочих дней со дня обращения, функционал</w:t>
      </w:r>
      <w:r>
        <w:rPr>
          <w:rFonts w:ascii="Arial" w:hAnsi="Arial" w:cs="Arial"/>
        </w:rPr>
        <w:t>ьной диагностики - не более 5 рабочих дней со дня обращения, госпитализации в дневной стационар всех типов - не более 3 рабочих дней со дня выдачи направления.</w:t>
      </w:r>
    </w:p>
    <w:p w:rsidR="00000000" w:rsidRDefault="00324704">
      <w:bookmarkStart w:id="20" w:name="sub_16124"/>
      <w:bookmarkEnd w:id="0"/>
      <w:r>
        <w:t>8.12.4. При оказании плановой специализированной (за исключением высокотехноло</w:t>
      </w:r>
      <w:r>
        <w:t xml:space="preserve">гичной) </w:t>
      </w:r>
      <w:r>
        <w:lastRenderedPageBreak/>
        <w:t>медицинской помощи, в том числе медицинской реабилитации, срок ожидания плановой госпитализации не должен составлять более 10 рабочих дней со дня выдачи направления.</w:t>
      </w:r>
    </w:p>
    <w:bookmarkEnd w:id="20"/>
    <w:p w:rsidR="00000000" w:rsidRDefault="00324704">
      <w:r>
        <w:t>Срок ожидания плановой госпитализации не должен составлять более 10 рабоч</w:t>
      </w:r>
      <w:r>
        <w:t>их дней со дня выдачи направления.</w:t>
      </w:r>
    </w:p>
    <w:p w:rsidR="00000000" w:rsidRDefault="00324704">
      <w:r>
        <w:t>Плановая госпитализация в стационар осуществляется в течение часа с момента поступления. При необходимости обеспечивается присутствие законных представителей при оказании медицинской помощи и консультативных услуг детям д</w:t>
      </w:r>
      <w:r>
        <w:t>о 15 лет.</w:t>
      </w:r>
    </w:p>
    <w:p w:rsidR="00000000" w:rsidRDefault="00324704">
      <w:bookmarkStart w:id="21" w:name="sub_16125"/>
      <w:r>
        <w:t>8.12.5. Медицинские организации, в которых указанные выше категории детей находятся на медицинском об</w:t>
      </w:r>
      <w:r>
        <w:t>служивании, организуют в установленном в медицинской организации порядке учет этих детей и динамическое наблюдение за состоянием их здоровья.</w:t>
      </w:r>
    </w:p>
    <w:p w:rsidR="00000000" w:rsidRDefault="00324704">
      <w:bookmarkStart w:id="22" w:name="sub_16126"/>
      <w:bookmarkEnd w:id="21"/>
      <w:r>
        <w:t>8.12.6. Данный порядок не распространяется на экстренные и неотложные состояния.</w:t>
      </w:r>
    </w:p>
    <w:p w:rsidR="00000000" w:rsidRDefault="00324704">
      <w:bookmarkStart w:id="23" w:name="sub_16127"/>
      <w:bookmarkEnd w:id="22"/>
      <w:r>
        <w:t>8.12.7. Для детей-сирот и детей, оставшихся без попечения родителей, детей, находящихся в трудной жизненной ситуации, усыновленных (удочеренных) детей, детей, принятых под опеку (попечительство) в приемную или патронатную семью, высокотехнологичная меди</w:t>
      </w:r>
      <w:r>
        <w:t>цинская помощь оказывается медицинскими организациями, подведомственными министерству здравоохранения Ростовской области, в первоочередном порядке.</w:t>
      </w:r>
    </w:p>
    <w:bookmarkEnd w:id="23"/>
    <w:p w:rsidR="00000000" w:rsidRDefault="00324704"/>
    <w:p w:rsidR="00000000" w:rsidRDefault="00324704">
      <w:pPr>
        <w:pStyle w:val="1"/>
      </w:pPr>
      <w:bookmarkStart w:id="24" w:name="sub_8813"/>
      <w:r>
        <w:t>8.13. Перечень мероприятий по профилактике заболеваний и формированию здорового образа жиз</w:t>
      </w:r>
      <w:r>
        <w:t>ни, осуществляемых в рамках Территориальной программы государственных гарантий</w:t>
      </w:r>
    </w:p>
    <w:bookmarkEnd w:id="24"/>
    <w:p w:rsidR="00000000" w:rsidRDefault="00324704"/>
    <w:p w:rsidR="00000000" w:rsidRDefault="00324704">
      <w:r>
        <w:t>В рамках первичной медико-санитарной помощи проводятся мероприятия по профилактике, направленные на сохранение и укрепление здоровья и включающие в себя формирование зд</w:t>
      </w:r>
      <w:r>
        <w:t>орового образа жизни, предупреждение возникновения и (или) распространения заболеваний, их раннее выявление, выявление причин и условий их возникновения и развития, а также на устранение вредного влияния на здоровье человека факторов среды его обитания.</w:t>
      </w:r>
    </w:p>
    <w:p w:rsidR="00000000" w:rsidRDefault="00324704">
      <w:r>
        <w:t>Пр</w:t>
      </w:r>
      <w:r>
        <w:t>иоритет профилактики в сфере охраны здоровья обеспечивается путем проведения в Ростовской области мероприятий по следующим направлениям:</w:t>
      </w:r>
    </w:p>
    <w:p w:rsidR="00000000" w:rsidRDefault="00324704">
      <w:bookmarkStart w:id="25" w:name="sub_16131"/>
      <w:r>
        <w:t>8.13.1. Разработка и реализация программ формирования здорового образа жизни, в том числе программ снижения по</w:t>
      </w:r>
      <w:r>
        <w:t>требления алкоголя и табака, предупреждения и борьбы с немедицинским потреблением наркотических средств и психотропных веществ:</w:t>
      </w:r>
    </w:p>
    <w:bookmarkEnd w:id="25"/>
    <w:p w:rsidR="00000000" w:rsidRDefault="00324704">
      <w:r>
        <w:t>активизация работы центров здоровья для детей и взрослых, кабинетов и отделений медицинской профилактики, включая обуче</w:t>
      </w:r>
      <w:r>
        <w:t>ние основам здорового образа жизни, в том числе в школах здоровья;</w:t>
      </w:r>
    </w:p>
    <w:p w:rsidR="00000000" w:rsidRDefault="00324704">
      <w:r>
        <w:t>формирование здорового образа жизни путем просвещения и информирования населения, в том числе детского, об основных факторах риска развития заболеваний, о вреде употребления табака и злоупо</w:t>
      </w:r>
      <w:r>
        <w:t>требления алкоголем, профилактике немедицинского употребления наркотических средств и психотропных веществ, мотивирование граждан к личной ответственности за свое здоровье и здоровье своих детей;</w:t>
      </w:r>
    </w:p>
    <w:p w:rsidR="00000000" w:rsidRDefault="00324704">
      <w:r>
        <w:t>информирование населения о предотвращении социально значимых</w:t>
      </w:r>
      <w:r>
        <w:t xml:space="preserve"> заболеваний и мотивировании здорового образа жизни (разработка и издание информационных материалов для населения о факторах риска развития заболеваний, о порядке прохождения диспансеризации и профилактических медицинских осмотров; проведение акций и мероп</w:t>
      </w:r>
      <w:r>
        <w:t>риятий по привлечению внимания населения к здоровому образу жизни и формированию здорового образа жизни; пропаганда здорового образа жизни в средствах массовой информации, общеобразовательных организациях);</w:t>
      </w:r>
    </w:p>
    <w:p w:rsidR="00000000" w:rsidRDefault="00324704">
      <w:r>
        <w:t>проведение мониторинга распространенности вредных</w:t>
      </w:r>
      <w:r>
        <w:t xml:space="preserve"> привычек (табакокурения, употребления алкоголя, токсических и наркотических средств) среди обучающихся в общеобразовательных организациях, социологического опроса среди молодежи по проблемам </w:t>
      </w:r>
      <w:r>
        <w:lastRenderedPageBreak/>
        <w:t>наркомании;</w:t>
      </w:r>
    </w:p>
    <w:p w:rsidR="00000000" w:rsidRDefault="00324704">
      <w:r>
        <w:t>медицинская помощь в отказе от потребления алкоголя,</w:t>
      </w:r>
      <w:r>
        <w:t xml:space="preserve"> табака, в снижении избыточной массы тела, организации рационального питания, коррекции гиперлипидемии, оптимизации физической активности;</w:t>
      </w:r>
    </w:p>
    <w:p w:rsidR="00000000" w:rsidRDefault="00324704">
      <w:r>
        <w:t>медицинская помощь в оценке функционального состояния организма, диагностике и коррекции факторов риска неинфекционны</w:t>
      </w:r>
      <w:r>
        <w:t>х заболеваний при посещении центров здоровья (в отделениях и кабинетах медицинской профилактики);</w:t>
      </w:r>
    </w:p>
    <w:p w:rsidR="00000000" w:rsidRDefault="00324704">
      <w:r>
        <w:t>поддержка общественных инициатив, направленных на укрепление здоровья населения, привлечение к мероприятиям бизнеса, в первую очередь производящего товары и у</w:t>
      </w:r>
      <w:r>
        <w:t>слуги, связанные со здоровьем.</w:t>
      </w:r>
    </w:p>
    <w:p w:rsidR="00000000" w:rsidRDefault="00324704">
      <w:bookmarkStart w:id="26" w:name="sub_16132"/>
      <w:r>
        <w:t>8.13.2. Осуществление санитарно-противоэпидемических (профилактических) мероприятий:</w:t>
      </w:r>
    </w:p>
    <w:bookmarkEnd w:id="26"/>
    <w:p w:rsidR="00000000" w:rsidRDefault="00324704">
      <w:r>
        <w:t>проведение профилактических прививок лицам в рамках календаря профилактических прививок по эпидемическим показаниям с пред</w:t>
      </w:r>
      <w:r>
        <w:t>варительным проведением аллергодиагностики в соответствии с действующими нормативными актами федерального органа исполнительной власти в сфере здравоохранения;</w:t>
      </w:r>
    </w:p>
    <w:p w:rsidR="00000000" w:rsidRDefault="00324704">
      <w:r>
        <w:t>проведение клинического и лабораторного обследования лиц, контактировавших с больными инфекционн</w:t>
      </w:r>
      <w:r>
        <w:t>ыми заболеваниями, и наблюдение за ними в течение среднего инкубационного периода в соответствии с действующими клиническими стандартами и иными нормативными документами;</w:t>
      </w:r>
    </w:p>
    <w:p w:rsidR="00000000" w:rsidRDefault="00324704">
      <w:r>
        <w:t>дезинфекция, дезинсекция и дератизация в помещениях, в которых проживают больные инфе</w:t>
      </w:r>
      <w:r>
        <w:t>кционными заболеваниями и где имеются и сохраняются условия для возникновения или распространения инфекционных заболеваний;</w:t>
      </w:r>
    </w:p>
    <w:p w:rsidR="00000000" w:rsidRDefault="00324704">
      <w:r>
        <w:t>санитарная обработка отдельных групп населения по обращаемости в дезинфекционные станции (отдельных групп населения (лиц без определ</w:t>
      </w:r>
      <w:r>
        <w:t>енного места жительства); социально незащищенного населения);</w:t>
      </w:r>
    </w:p>
    <w:p w:rsidR="00000000" w:rsidRDefault="00324704">
      <w:r>
        <w:t xml:space="preserve">информирование населения,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окружающих, на </w:t>
      </w:r>
      <w:r>
        <w:t>территории Ростовской области, осуществляемое на основе ежегодных статистических данных, а также информирование об угрозе возникновения и о возникновении эпидемий.</w:t>
      </w:r>
    </w:p>
    <w:p w:rsidR="00000000" w:rsidRDefault="00324704">
      <w:bookmarkStart w:id="27" w:name="sub_16133"/>
      <w:r>
        <w:t>8.13.3. Осуществление мероприятий по предупреждению и раннему выявлению заболеваний</w:t>
      </w:r>
      <w:r>
        <w:t>, в том числе предупреждению социально значимых заболеваний и борьбе с ними:</w:t>
      </w:r>
    </w:p>
    <w:bookmarkEnd w:id="27"/>
    <w:p w:rsidR="00000000" w:rsidRDefault="00324704">
      <w:r>
        <w:t>профилактические медицинские осмотры в целях выявления туберкулеза у граждан, проживающих на территории Ростовской области, в соответствии с действующим законодательством</w:t>
      </w:r>
      <w:r>
        <w:t>, в том числе аллергодиагностика туберкулеза (проба Манту) застрахованным лицам до 17 лет (включительно);</w:t>
      </w:r>
    </w:p>
    <w:p w:rsidR="00000000" w:rsidRDefault="00324704">
      <w:r>
        <w:t>проведение мероприятий, направленных на профилактику ВИЧ-инфекции и вирусных гепатитов В и С (в том числе обследование отдельных категорий лиц, опреде</w:t>
      </w:r>
      <w:r>
        <w:t>ленных нормативными документами), совершенствование системы противодействия распространению этих заболеваний среди взрослого населения, целевых групп школьников, молодежи;</w:t>
      </w:r>
    </w:p>
    <w:p w:rsidR="00000000" w:rsidRDefault="00324704">
      <w:r>
        <w:t>проведение неонатального скрининга на наследственные врожденные заболевания (адреног</w:t>
      </w:r>
      <w:r>
        <w:t xml:space="preserve">енитальный синдром, галактоземию, врожденный гипотиреоз, муковисцидоз, фенилкетонурию) в целях их раннего выявления, своевременного лечения, профилактики развития тяжелых клинических последствий, снижения младенческой смертности и инвалидности у пациентов </w:t>
      </w:r>
      <w:r>
        <w:t>с выявленными заболеваниями. Неонатальный скрининг на 5 наследственных врожденных заболеваний проводится с охватом не менее 95 процентов от родившихся живыми в соответствии с законодательством Российской Федерации и Ростовской области. Для раннего выявлени</w:t>
      </w:r>
      <w:r>
        <w:t xml:space="preserve">я нарушений слуха у новорожденных детей и детей первого года жизни с целью проведения ранней реабилитации (в том числе кохлеарной имплантации) и снижения инвалидности в Ростовской области проводится аудиологический скрининг с охватом не менее 95 процентов </w:t>
      </w:r>
      <w:r>
        <w:t xml:space="preserve">от </w:t>
      </w:r>
      <w:r>
        <w:lastRenderedPageBreak/>
        <w:t>родившихся живыми в соответствии с законодательством Российской Федерации и Ростовской области;</w:t>
      </w:r>
    </w:p>
    <w:p w:rsidR="00000000" w:rsidRDefault="00324704">
      <w:r>
        <w:t>проведение пренатальной (дородовой) диагностики, биохимического скрининга беременных женщин. С целью раннего выявления нарушений развития плода, для принятия</w:t>
      </w:r>
      <w:r>
        <w:t xml:space="preserve"> решения о прерывании патологической беременности или дальнейшем медицинском сопровождении беременных с выявленной патологией плода проводится пренатальная (дородовая) диагностика нарушений развития ребенка у беременных женщин в соответствии с законодатель</w:t>
      </w:r>
      <w:r>
        <w:t>ством Российской Федерации и Ростовской области.</w:t>
      </w:r>
    </w:p>
    <w:p w:rsidR="00000000" w:rsidRDefault="00324704">
      <w:bookmarkStart w:id="28" w:name="sub_16134"/>
      <w:r>
        <w:t>8.13.4. Проведение профилактических и иных медицинских осмотров, диспансеризации, диспансерного наблюдения в соответствии с законодательством Российской Федерации:</w:t>
      </w:r>
    </w:p>
    <w:bookmarkEnd w:id="28"/>
    <w:p w:rsidR="00000000" w:rsidRDefault="00324704">
      <w:r>
        <w:t xml:space="preserve">профилактические осмотры </w:t>
      </w:r>
      <w:r>
        <w:t>и диспансерное наблюдение застрахованных лиц до 17 лет (включительно) в соответствии с действующим законодательством и нормативными актами Российской Федерации и Ростовской области;</w:t>
      </w:r>
    </w:p>
    <w:p w:rsidR="00000000" w:rsidRDefault="00324704">
      <w:r>
        <w:t>диспансерное наблюдение беременных;</w:t>
      </w:r>
    </w:p>
    <w:p w:rsidR="00000000" w:rsidRDefault="00324704">
      <w:r>
        <w:t>проведение диспансеризации граждан различных категорий:</w:t>
      </w:r>
    </w:p>
    <w:p w:rsidR="00000000" w:rsidRDefault="00324704">
      <w:r>
        <w:t>пребывающих в стационарных организациях детей-сирот и детей, находящихся в трудной жизненной ситуации;</w:t>
      </w:r>
    </w:p>
    <w:p w:rsidR="00000000" w:rsidRDefault="00324704">
      <w:r>
        <w:t xml:space="preserve">детей-сирот и детей, оставшихся без попечения родителей, в том числе усыновленных (удочеренных), </w:t>
      </w:r>
      <w:r>
        <w:t>принятых под опеку (попечительство), в приемную или патронатную семью;</w:t>
      </w:r>
    </w:p>
    <w:p w:rsidR="00000000" w:rsidRDefault="00324704">
      <w:r>
        <w:t>студентов, обучающихся по очной форме на бюджетной основе в образовательных организациях, расположенных на территории Ростовской области;</w:t>
      </w:r>
    </w:p>
    <w:p w:rsidR="00000000" w:rsidRDefault="00324704">
      <w:r>
        <w:t>определенных групп взрослого населения;</w:t>
      </w:r>
    </w:p>
    <w:p w:rsidR="00000000" w:rsidRDefault="00324704">
      <w:r>
        <w:t>отдельн</w:t>
      </w:r>
      <w:r>
        <w:t>ых категорий граждан в соответствии с действующими нормативными актами Российской Федерации;</w:t>
      </w:r>
    </w:p>
    <w:p w:rsidR="00000000" w:rsidRDefault="00324704">
      <w:r>
        <w:t>проведение профилактических медицинских услуг в центрах здоровья, созданных на базе государственных организаций;</w:t>
      </w:r>
    </w:p>
    <w:p w:rsidR="00000000" w:rsidRDefault="00324704">
      <w:r>
        <w:t>диспансерное наблюдение лиц, страдающих хронически</w:t>
      </w:r>
      <w:r>
        <w:t>ми заболеваниями, с целью снижения рецидивов, осложнений и инвалидизации;</w:t>
      </w:r>
    </w:p>
    <w:p w:rsidR="00000000" w:rsidRDefault="00324704">
      <w:r>
        <w:t xml:space="preserve">профилактические осмотры детей (включая лабораторные исследования), выезжающих в летние оздоровительные лагеря, санатории, пансионаты и другие детские оздоровительные организации, в </w:t>
      </w:r>
      <w:r>
        <w:t>соответствии с действующими нормативными актами Российской Федерации и Ростовской области;</w:t>
      </w:r>
    </w:p>
    <w:p w:rsidR="00000000" w:rsidRDefault="00324704">
      <w:r>
        <w:t>медицинские осмотры застрахованных лиц, обучающихся в общеобразовательных организациях, для поступления в учебные заведения.</w:t>
      </w:r>
    </w:p>
    <w:p w:rsidR="00000000" w:rsidRDefault="00324704">
      <w:bookmarkStart w:id="29" w:name="sub_16135"/>
      <w:r>
        <w:t>8.13.5. Осуществление мероприят</w:t>
      </w:r>
      <w:r>
        <w:t>ий по сохранению жизни и здоровья граждан в процессе их обучения и трудовой деятельности в соответствии с законодательством Российской Федерации:</w:t>
      </w:r>
    </w:p>
    <w:bookmarkEnd w:id="29"/>
    <w:p w:rsidR="00000000" w:rsidRDefault="00324704">
      <w:r>
        <w:t>проведение медицинских осмотров с целью установления диагноза заболевания, препятствующего поступлени</w:t>
      </w:r>
      <w:r>
        <w:t>ю на государственную и муниципальную службу в соответствии с действующими нормативными документами;</w:t>
      </w:r>
    </w:p>
    <w:p w:rsidR="00000000" w:rsidRDefault="00324704">
      <w:r>
        <w:t>осмотры для допуска к занятиям физкультурой и спортом детей, подростков, учащихся, пенсионеров и инвалидов.</w:t>
      </w:r>
    </w:p>
    <w:p w:rsidR="00000000" w:rsidRDefault="00324704"/>
    <w:p w:rsidR="00000000" w:rsidRDefault="00324704">
      <w:pPr>
        <w:pStyle w:val="1"/>
      </w:pPr>
      <w:bookmarkStart w:id="30" w:name="sub_8814"/>
      <w:r>
        <w:t>8.14. Условия и сроки диспансеризации н</w:t>
      </w:r>
      <w:r>
        <w:t>аселения для отдельных категорий граждан</w:t>
      </w:r>
    </w:p>
    <w:bookmarkEnd w:id="30"/>
    <w:p w:rsidR="00000000" w:rsidRDefault="00324704"/>
    <w:p w:rsidR="00000000" w:rsidRDefault="00324704">
      <w:pPr>
        <w:pStyle w:val="a6"/>
        <w:rPr>
          <w:color w:val="000000"/>
          <w:sz w:val="16"/>
          <w:szCs w:val="16"/>
        </w:rPr>
      </w:pPr>
      <w:bookmarkStart w:id="31" w:name="sub_16141"/>
      <w:r>
        <w:rPr>
          <w:color w:val="000000"/>
          <w:sz w:val="16"/>
          <w:szCs w:val="16"/>
        </w:rPr>
        <w:t>Информация об изменениях:</w:t>
      </w:r>
    </w:p>
    <w:bookmarkEnd w:id="31"/>
    <w:p w:rsidR="00000000" w:rsidRDefault="00324704">
      <w:pPr>
        <w:pStyle w:val="a7"/>
      </w:pPr>
      <w:r>
        <w:t xml:space="preserve">Пункт 8.14.1 изменен с 14 августа 2018 г. - </w:t>
      </w:r>
      <w:hyperlink r:id="rId16" w:history="1">
        <w:r>
          <w:rPr>
            <w:rStyle w:val="a4"/>
          </w:rPr>
          <w:t>Постановление</w:t>
        </w:r>
      </w:hyperlink>
      <w:r>
        <w:t xml:space="preserve"> Правительства Ростовской области от</w:t>
      </w:r>
      <w:r>
        <w:t xml:space="preserve"> 9 августа 2018 г. N 500</w:t>
      </w:r>
    </w:p>
    <w:p w:rsidR="00000000" w:rsidRDefault="00324704">
      <w:pPr>
        <w:pStyle w:val="a7"/>
      </w:pPr>
      <w:hyperlink r:id="rId17" w:history="1">
        <w:r>
          <w:rPr>
            <w:rStyle w:val="a4"/>
          </w:rPr>
          <w:t>См. предыдущую редакцию</w:t>
        </w:r>
      </w:hyperlink>
    </w:p>
    <w:p w:rsidR="00000000" w:rsidRDefault="00324704">
      <w:r>
        <w:t xml:space="preserve">8.14.1. Диспансеризация населения представляет собой комплекс мероприятий, в том числе </w:t>
      </w:r>
      <w:r>
        <w:lastRenderedPageBreak/>
        <w:t>медицинский осмотр врачами нескольких специальнос</w:t>
      </w:r>
      <w:r>
        <w:t>тей и применение необходимых методов исследования, осуществляемых в отношении определенных групп населения в соответствии с законодательством Российской Федерации.</w:t>
      </w:r>
    </w:p>
    <w:p w:rsidR="00000000" w:rsidRDefault="00324704">
      <w:r>
        <w:t>В рамках Территориальной программы государственных гарантий осуществляются:</w:t>
      </w:r>
    </w:p>
    <w:p w:rsidR="00000000" w:rsidRDefault="00324704">
      <w:r>
        <w:t xml:space="preserve">диспансеризация </w:t>
      </w:r>
      <w:r>
        <w:t>определенных групп взрослого населения (в возрасте 18 лет и старше), в том числе работающих и неработающих, обучающихся в образовательных организациях по очной форме;</w:t>
      </w:r>
    </w:p>
    <w:p w:rsidR="00000000" w:rsidRDefault="00324704">
      <w:r>
        <w:t>ежегодная диспансеризация пребывающих в стационарных организациях детей-сирот и детей, на</w:t>
      </w:r>
      <w:r>
        <w:t>ходящихся в трудной жизненной ситуации;</w:t>
      </w:r>
    </w:p>
    <w:p w:rsidR="00000000" w:rsidRDefault="00324704">
      <w:r>
        <w:t>ежегодная диспансеризация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семью;</w:t>
      </w:r>
    </w:p>
    <w:p w:rsidR="00000000" w:rsidRDefault="00324704">
      <w:r>
        <w:t xml:space="preserve">ежегодные медицинские </w:t>
      </w:r>
      <w:r>
        <w:t>осмотры несовершеннолетних, в том числе при поступлении в образовательные организации и в период обучения в них;</w:t>
      </w:r>
    </w:p>
    <w:p w:rsidR="00000000" w:rsidRDefault="00324704">
      <w:r>
        <w:t>ежегодная диспансеризация инвалидов Великой Отечественной войны и инвалидов боевых действий, а также участников Великой Отечественной войны, ст</w:t>
      </w:r>
      <w:r>
        <w:t>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действий), лиц, награжденных знаком "Жителю блокадного Ленинграда" и признанных инвалидами вследствие</w:t>
      </w:r>
      <w:r>
        <w:t xml:space="preserve"> общего заболевания, трудового увечья и других причин (кроме лиц, инвалидность которых наступила вследствие их противоправных действий), бывших несовершеннолетних узников концлагерей, гетто, других мест принудительного содержания, созданных фашистами и их </w:t>
      </w:r>
      <w:r>
        <w:t>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действий).</w:t>
      </w:r>
    </w:p>
    <w:p w:rsidR="00000000" w:rsidRDefault="00324704">
      <w:bookmarkStart w:id="32" w:name="sub_16142"/>
      <w:r>
        <w:t>8.14.2. Диспансеризация про</w:t>
      </w:r>
      <w:r>
        <w:t>водится бесплатно по полису ОМС в поликлинике по территориально-участковому принципу (по месту жительства (прикрепления).</w:t>
      </w:r>
    </w:p>
    <w:bookmarkEnd w:id="32"/>
    <w:p w:rsidR="00000000" w:rsidRDefault="00324704">
      <w:r>
        <w:t>Диспансеризация детей-сирот и детей, находящихся в трудной жизненной ситуации, пребывающих в стационарных организациях господдержки детства, а также детей-сирот и детей, оставшихся без попечения родителей, в том числе усыновленных (удочеренных), принятых п</w:t>
      </w:r>
      <w:r>
        <w:t>од опеку (попечительство), в приемную или патронатную семью, проводится бесплатно по полису ОМС и может быть осуществлена как специалистами медицинской организации по территориальному принципу, так и специалистами областных медицинских организаций (мобильн</w:t>
      </w:r>
      <w:r>
        <w:t>ый модуль, бригады врачей-специалистов).</w:t>
      </w:r>
    </w:p>
    <w:p w:rsidR="00000000" w:rsidRDefault="00324704">
      <w:r>
        <w:t>Диспансеризация проводится при наличии информированного добровольного согласия, данного с соблюдением требований, установленных законодательством.</w:t>
      </w:r>
    </w:p>
    <w:p w:rsidR="00000000" w:rsidRDefault="00324704">
      <w:bookmarkStart w:id="33" w:name="sub_16143"/>
      <w:r>
        <w:t>8.14.3. Диспансеризация проводится:</w:t>
      </w:r>
    </w:p>
    <w:bookmarkEnd w:id="33"/>
    <w:p w:rsidR="00000000" w:rsidRDefault="00324704">
      <w:r>
        <w:t>врачами-терапе</w:t>
      </w:r>
      <w:r>
        <w:t xml:space="preserve">втами, врачами-специалистами (с проведением лабораторных и функциональных методов исследования) в медицинских организациях, оказывающих первичную медико-санитарную помощь, отделениях (кабинетах) медицинской профилактики, кабинетах (отделениях) доврачебной </w:t>
      </w:r>
      <w:r>
        <w:t>помощи поликлиник (врачебных амбулаториях, центрах общей врачебной практики (семейной медицины), а также медицинскими бригадами для жителей населенных пунктов Ростовской области с преимущественным проживанием лиц старше трудоспособного возраста либо распол</w:t>
      </w:r>
      <w:r>
        <w:t>оженных на значительном удалении.</w:t>
      </w:r>
    </w:p>
    <w:p w:rsidR="00000000" w:rsidRDefault="00324704">
      <w:bookmarkStart w:id="34" w:name="sub_16144"/>
      <w:r>
        <w:t>8.14.4. Перечень выполняемых при проведении диспансеризации клинико-лабораторных и лабораторно-диагностических методов исследований, осмотров врачами-специалистами (фельдшерами/акушерками) определяется в зависимос</w:t>
      </w:r>
      <w:r>
        <w:t>ти от возраста и пола гражданина и утверждается Министерством здравоохранения Российской Федерации.</w:t>
      </w:r>
    </w:p>
    <w:p w:rsidR="00000000" w:rsidRDefault="00324704">
      <w:bookmarkStart w:id="35" w:name="sub_16145"/>
      <w:bookmarkEnd w:id="34"/>
      <w:r>
        <w:t>8.14.5. Порядок проведения диспансеризации застрахованных граждан определяется нормативно-правовыми актами Российской Федерации.</w:t>
      </w:r>
    </w:p>
    <w:p w:rsidR="00000000" w:rsidRDefault="00324704">
      <w:bookmarkStart w:id="36" w:name="sub_16146"/>
      <w:bookmarkEnd w:id="35"/>
      <w:r>
        <w:t xml:space="preserve">8.14.6. Сроки проведения диспансеризации отдельных категорий населения в медицинских </w:t>
      </w:r>
      <w:r>
        <w:lastRenderedPageBreak/>
        <w:t xml:space="preserve">организациях, оказывающих первичную медико-санитарную помощь в Ростовской области, регламентируются приказами Министерства здравоохранения Российской Федерации и </w:t>
      </w:r>
      <w:r>
        <w:t>министерства здравоохранения Ростовской области.</w:t>
      </w:r>
    </w:p>
    <w:p w:rsidR="00000000" w:rsidRDefault="00324704">
      <w:pPr>
        <w:pStyle w:val="a6"/>
        <w:rPr>
          <w:color w:val="000000"/>
          <w:sz w:val="16"/>
          <w:szCs w:val="16"/>
        </w:rPr>
      </w:pPr>
      <w:bookmarkStart w:id="37" w:name="sub_16147"/>
      <w:bookmarkEnd w:id="36"/>
      <w:r>
        <w:rPr>
          <w:color w:val="000000"/>
          <w:sz w:val="16"/>
          <w:szCs w:val="16"/>
        </w:rPr>
        <w:t>Информация об изменениях:</w:t>
      </w:r>
    </w:p>
    <w:bookmarkEnd w:id="37"/>
    <w:p w:rsidR="00000000" w:rsidRDefault="00324704">
      <w:pPr>
        <w:pStyle w:val="a7"/>
      </w:pPr>
      <w:r>
        <w:t xml:space="preserve">Пункт 8.14.7 изменен с 14 августа 2018 г. - </w:t>
      </w:r>
      <w:hyperlink r:id="rId18" w:history="1">
        <w:r>
          <w:rPr>
            <w:rStyle w:val="a4"/>
          </w:rPr>
          <w:t>Постановление</w:t>
        </w:r>
      </w:hyperlink>
      <w:r>
        <w:t xml:space="preserve"> Правительства Ростовской об</w:t>
      </w:r>
      <w:r>
        <w:t>ласти от 9 августа 2018 г. N 500</w:t>
      </w:r>
    </w:p>
    <w:p w:rsidR="00000000" w:rsidRDefault="00324704">
      <w:pPr>
        <w:pStyle w:val="a7"/>
      </w:pPr>
      <w:hyperlink r:id="rId19" w:history="1">
        <w:r>
          <w:rPr>
            <w:rStyle w:val="a4"/>
          </w:rPr>
          <w:t>См. предыдущую редакцию</w:t>
        </w:r>
      </w:hyperlink>
    </w:p>
    <w:p w:rsidR="00000000" w:rsidRDefault="00324704">
      <w:r>
        <w:t>8.14.7. Кратность проведения диспансеризации определена нормативно-правовыми актами Российской Федерации по видам медицинских ос</w:t>
      </w:r>
      <w:r>
        <w:t>мотров:</w:t>
      </w:r>
    </w:p>
    <w:p w:rsidR="00000000" w:rsidRDefault="00324704">
      <w:r>
        <w:t xml:space="preserve">диспансеризация определенных групп взрослого населения - 1 раз в 3 года в возрастные периоды, предусмотренные </w:t>
      </w:r>
      <w:hyperlink r:id="rId20" w:history="1">
        <w:r>
          <w:rPr>
            <w:rStyle w:val="a4"/>
          </w:rPr>
          <w:t>приложением N 1</w:t>
        </w:r>
      </w:hyperlink>
      <w:r>
        <w:t xml:space="preserve"> к Порядку проведения диспансеризации определенных гр</w:t>
      </w:r>
      <w:r>
        <w:t xml:space="preserve">упп взрослого населения, утвержденному </w:t>
      </w:r>
      <w:hyperlink r:id="rId21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26.10.2017 N 869н "Об утверждении порядка проведения диспансеризации определенных групп </w:t>
      </w:r>
      <w:r>
        <w:t>взрослого населения";</w:t>
      </w:r>
    </w:p>
    <w:p w:rsidR="00000000" w:rsidRDefault="00324704">
      <w:r>
        <w:t>маммографии для женщин в возрасте от 51 года до 69 лет и исследования кала на скрытую кровь для граждан в возрасте от 49 до 73 лет, которые проводятся 1 раз в 2 года;</w:t>
      </w:r>
    </w:p>
    <w:p w:rsidR="00000000" w:rsidRDefault="00324704">
      <w:r>
        <w:t>диспансеризация инвалидов Великой Отечественной войны и инвалидов б</w:t>
      </w:r>
      <w:r>
        <w:t>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действий), лиц, награжденных знаком</w:t>
      </w:r>
      <w:r>
        <w:t xml:space="preserve"> "Жителю блокадного Ленинграда"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действий), бывших несовершеннолетних узников концлагерей, гетто,</w:t>
      </w:r>
      <w:r>
        <w:t xml:space="preserve">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</w:t>
      </w:r>
      <w:r>
        <w:t xml:space="preserve"> их противоправных действий) - ежегодно, вне зависимости от возраста;</w:t>
      </w:r>
    </w:p>
    <w:p w:rsidR="00000000" w:rsidRDefault="00324704">
      <w:r>
        <w:t>диспансеризация пребывающих в стационарных организациях детей-сирот и детей, находящихся в трудной жизненной ситуации, детей-сирот и детей, оставшихся без попечения родителей, в том числ</w:t>
      </w:r>
      <w:r>
        <w:t>е усыновленных (удочеренных), принятых под опеку (попечительство), в приемную или патронатную семью, в возрасте от 0 до 17 лет включительно - ежегодно.</w:t>
      </w:r>
    </w:p>
    <w:p w:rsidR="00000000" w:rsidRDefault="00324704">
      <w:bookmarkStart w:id="38" w:name="sub_16148"/>
      <w:r>
        <w:t>8.14.8. При выявлении у гражданина (в том числе у детей до 17 лет включительно) в процессе дисп</w:t>
      </w:r>
      <w:r>
        <w:t>ансеризации медицинских показаний к проведению исследований, осмотров и мероприятий, не входящих в перечень исследований, они назначаются и выполняются в соответствии с порядками оказания медицинской помощи по профилю выявленного или предполагаемого заболе</w:t>
      </w:r>
      <w:r>
        <w:t>вания и действующими стандартами медицинской помощи.</w:t>
      </w:r>
    </w:p>
    <w:p w:rsidR="00000000" w:rsidRDefault="00324704">
      <w:bookmarkStart w:id="39" w:name="sub_16149"/>
      <w:bookmarkEnd w:id="38"/>
      <w:r>
        <w:t>8.14.9. Ежегодные медицинские осмотры проводятся детям с рождения до 17 лет включительно.</w:t>
      </w:r>
    </w:p>
    <w:bookmarkEnd w:id="39"/>
    <w:p w:rsidR="00000000" w:rsidRDefault="00324704">
      <w:r>
        <w:t>Порядок проведения медицинских осмотров несовершеннолетних в медицинских организациях,</w:t>
      </w:r>
      <w:r>
        <w:t xml:space="preserve"> оказывающих первичную медико-санитарную помощь в Ростовской области, регламентируется приказом Министерства здравоохранения Российской Федерации.</w:t>
      </w:r>
    </w:p>
    <w:p w:rsidR="00000000" w:rsidRDefault="00324704">
      <w:r>
        <w:t>Медицинские осмотры проводятся врачами-педиатрами, участковыми врачами-педиатрами, врачами-специалистами (с п</w:t>
      </w:r>
      <w:r>
        <w:t>роведением лабораторных и функциональных методов исследования) в медицинских организациях, оказывающих первичную медико-санитарную помощь, в медицинских кабинетах (отделениях) в дошкольных образовательных организациях и общеобразовательных организациях (шк</w:t>
      </w:r>
      <w:r>
        <w:t>олы), а также медицинскими бригадами врачей-специалистов областных медицинских организаций.</w:t>
      </w:r>
    </w:p>
    <w:p w:rsidR="00000000" w:rsidRDefault="00324704">
      <w:r>
        <w:t xml:space="preserve">Перечень выполняемых при проведении медицинских осмотров клинико-лабораторных и лабораторно-диагностических методов исследований, осмотров врачами-специалистами </w:t>
      </w:r>
      <w:r>
        <w:lastRenderedPageBreak/>
        <w:t>опр</w:t>
      </w:r>
      <w:r>
        <w:t>еделяется приказом Министерства здравоохранения Российской Федерации.</w:t>
      </w:r>
    </w:p>
    <w:p w:rsidR="00000000" w:rsidRDefault="00324704">
      <w:bookmarkStart w:id="40" w:name="sub_89410"/>
      <w:r>
        <w:t>8.14.10. Больные, находящиеся на диспансерном учете, подлежат динамическому наблюдению лечащим врачом медицинской организации, оказывающей первичную медико-санитарную помощь, пр</w:t>
      </w:r>
      <w:r>
        <w:t>оведению лечебных, реабилитационных и профилактических мероприятий.</w:t>
      </w:r>
    </w:p>
    <w:bookmarkEnd w:id="40"/>
    <w:p w:rsidR="00000000" w:rsidRDefault="00324704"/>
    <w:p w:rsidR="00000000" w:rsidRDefault="00324704">
      <w:pPr>
        <w:pStyle w:val="1"/>
      </w:pPr>
      <w:bookmarkStart w:id="41" w:name="sub_8815"/>
      <w:r>
        <w:t>8.15. Перечень медицинских организаций, участвующих в реализации Территориальной программы государственных гарантий, в том числе Территориальной программы ОМС</w:t>
      </w:r>
    </w:p>
    <w:bookmarkEnd w:id="41"/>
    <w:p w:rsidR="00000000" w:rsidRDefault="00324704"/>
    <w:p w:rsidR="00000000" w:rsidRDefault="00324704">
      <w:r>
        <w:t>Пе</w:t>
      </w:r>
      <w:r>
        <w:t xml:space="preserve">речень медицинских организаций, участвующих в реализации Территориальной программы государственных гарантий, в том числе Территориальной программы ОМС, приведен в </w:t>
      </w:r>
      <w:hyperlink w:anchor="sub_1200" w:history="1">
        <w:r>
          <w:rPr>
            <w:rStyle w:val="a4"/>
          </w:rPr>
          <w:t>приложении N 2</w:t>
        </w:r>
      </w:hyperlink>
      <w:r>
        <w:t xml:space="preserve"> к Территориальной программе государственных гарантий</w:t>
      </w:r>
      <w:r>
        <w:t xml:space="preserve"> бесплатного оказания гражданам медицинской помощи в Ростовской области на 2018 год и на плановый период 2019 и 2020 годов.</w:t>
      </w:r>
    </w:p>
    <w:p w:rsidR="00000000" w:rsidRDefault="00324704"/>
    <w:p w:rsidR="00000000" w:rsidRDefault="00324704">
      <w:pPr>
        <w:pStyle w:val="a6"/>
        <w:rPr>
          <w:color w:val="000000"/>
          <w:sz w:val="16"/>
          <w:szCs w:val="16"/>
        </w:rPr>
      </w:pPr>
      <w:bookmarkStart w:id="42" w:name="sub_900"/>
      <w:r>
        <w:rPr>
          <w:color w:val="000000"/>
          <w:sz w:val="16"/>
          <w:szCs w:val="16"/>
        </w:rPr>
        <w:t>Информация об изменениях:</w:t>
      </w:r>
    </w:p>
    <w:bookmarkEnd w:id="42"/>
    <w:p w:rsidR="00000000" w:rsidRDefault="00324704">
      <w:pPr>
        <w:pStyle w:val="a7"/>
      </w:pPr>
      <w:r>
        <w:t xml:space="preserve">Раздел 9 изменен 30 марта 2018 г. - </w:t>
      </w:r>
      <w:hyperlink r:id="rId22" w:history="1">
        <w:r>
          <w:rPr>
            <w:rStyle w:val="a4"/>
          </w:rPr>
          <w:t>Постановление</w:t>
        </w:r>
      </w:hyperlink>
      <w:r>
        <w:t xml:space="preserve"> Правительства Ростовской области от 28 марта 2018 г. N 209</w:t>
      </w:r>
    </w:p>
    <w:p w:rsidR="00000000" w:rsidRDefault="00324704">
      <w:pPr>
        <w:pStyle w:val="a7"/>
      </w:pPr>
      <w:hyperlink r:id="rId23" w:history="1">
        <w:r>
          <w:rPr>
            <w:rStyle w:val="a4"/>
          </w:rPr>
          <w:t>См. предыдущую редакцию</w:t>
        </w:r>
      </w:hyperlink>
    </w:p>
    <w:p w:rsidR="00000000" w:rsidRDefault="00324704">
      <w:pPr>
        <w:pStyle w:val="1"/>
      </w:pPr>
      <w:r>
        <w:t>Раздел 9. Критерии доступности и качества медицинской помощи</w:t>
      </w:r>
    </w:p>
    <w:p w:rsidR="00000000" w:rsidRDefault="00324704"/>
    <w:p w:rsidR="00000000" w:rsidRDefault="00324704">
      <w:r>
        <w:t xml:space="preserve">Целевые значения критериев доступности и качества медицинской помощи, оказываемой в рамках Территориальной программы государственных гарантий, приведены в </w:t>
      </w:r>
      <w:hyperlink w:anchor="sub_901" w:history="1">
        <w:r>
          <w:rPr>
            <w:rStyle w:val="a4"/>
          </w:rPr>
          <w:t>таблице N 9</w:t>
        </w:r>
      </w:hyperlink>
      <w:r>
        <w:t>.</w:t>
      </w:r>
    </w:p>
    <w:p w:rsidR="00000000" w:rsidRDefault="00324704"/>
    <w:p w:rsidR="00000000" w:rsidRDefault="00324704">
      <w:pPr>
        <w:ind w:firstLine="698"/>
        <w:jc w:val="right"/>
      </w:pPr>
      <w:bookmarkStart w:id="43" w:name="sub_901"/>
      <w:r>
        <w:rPr>
          <w:rStyle w:val="a3"/>
        </w:rPr>
        <w:t>Таблица N 9</w:t>
      </w:r>
    </w:p>
    <w:bookmarkEnd w:id="43"/>
    <w:p w:rsidR="00000000" w:rsidRDefault="00324704"/>
    <w:p w:rsidR="00000000" w:rsidRDefault="00324704">
      <w:pPr>
        <w:pStyle w:val="1"/>
      </w:pPr>
      <w:r>
        <w:t>Критерии</w:t>
      </w:r>
      <w:r>
        <w:br/>
        <w:t>доступности и качества мед</w:t>
      </w:r>
      <w:r>
        <w:t>ицинской помощи</w:t>
      </w:r>
    </w:p>
    <w:p w:rsidR="00000000" w:rsidRDefault="0032470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540"/>
        <w:gridCol w:w="980"/>
        <w:gridCol w:w="980"/>
        <w:gridCol w:w="420"/>
        <w:gridCol w:w="420"/>
        <w:gridCol w:w="1260"/>
        <w:gridCol w:w="980"/>
        <w:gridCol w:w="980"/>
        <w:gridCol w:w="840"/>
        <w:gridCol w:w="140"/>
        <w:gridCol w:w="840"/>
        <w:gridCol w:w="140"/>
        <w:gridCol w:w="840"/>
        <w:gridCol w:w="112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960" w:type="dxa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Наименование показателя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Единица измерения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Целевые значения показателей ТПГГ по годам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960" w:type="dxa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2018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2019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96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960" w:type="dxa"/>
        </w:trPr>
        <w:tc>
          <w:tcPr>
            <w:tcW w:w="1036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1"/>
            </w:pPr>
            <w:r>
              <w:t>Критерии качества медицинской помощи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96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1.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Удовлетворенность населения медицинской помощью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процентов от числа опрошенных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39,0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39,0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96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1.1.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Удовлетворенность сельского населения медицинской помощью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процентов от числа опрошенных сельских жителей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96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1.2.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Удовлетворенность городского населения медицинской помощью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процентов от числа опрошенных городских жителей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38,0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38,0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96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2.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Смертность населения в трудоспособном возрасте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 xml:space="preserve">человек, умерших в трудоспособном возрасте, на 100 тыс. </w:t>
            </w:r>
            <w:r>
              <w:lastRenderedPageBreak/>
              <w:t>человек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lastRenderedPageBreak/>
              <w:t>496,4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496,3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96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3.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Доля умерших в трудоспособном возрасте на дому в общем количестве умерших в трудоспособном возрасте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39,4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39,3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96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4.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Материнская смертность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случаев на 100 тыс. родившихся живыми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14,7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14,7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96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5.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Младенческая смертность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случаев на 1000 родившихся живыми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7,5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7,3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96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5.1.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Младенческая смертность (сельское население)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случаев на 1000 родившихся живыми (сельское население)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8,3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8,1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96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5.2.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Младенческая смертность (городское население)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случаев на 100 </w:t>
            </w:r>
            <w:r>
              <w:t>тыс. родившихся живыми (городское население)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7,0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6,8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96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6.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Доля умерших в возрасте до 1 года на дому в общем количестве умерших в возрасте до 1 года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9,75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9,5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96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7.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Смертность детей в возрасте 0 - 4 лет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случаев на 1000 родившихся живыми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199,2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199,0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198,5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оказания логистических услуг;</w:t>
            </w:r>
          </w:p>
        </w:tc>
      </w:tr>
    </w:tbl>
    <w:p w:rsidR="00000000" w:rsidRDefault="00324704">
      <w:r>
        <w:t>реализации отдельных мероприятий государственной программы Российской Федерации "Развитие здравоохранения", в том числе:</w:t>
      </w:r>
    </w:p>
    <w:p w:rsidR="00000000" w:rsidRDefault="00324704">
      <w:r>
        <w:t xml:space="preserve">организационных мероприятий по обеспечению лиц лекарственными препаратами, предназначенными </w:t>
      </w:r>
      <w:r>
        <w:t xml:space="preserve">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</w:t>
      </w:r>
      <w:r>
        <w:lastRenderedPageBreak/>
        <w:t>Гоше, рассеянным склерозом, а также после трансплантации органов и (или) тканей;</w:t>
      </w:r>
    </w:p>
    <w:p w:rsidR="00000000" w:rsidRDefault="00324704">
      <w:r>
        <w:t>закупки ди</w:t>
      </w:r>
      <w:r>
        <w:t>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возбудителя;</w:t>
      </w:r>
    </w:p>
    <w:p w:rsidR="00000000" w:rsidRDefault="00324704">
      <w:r>
        <w:t xml:space="preserve">закупки диагностических средств для выявления и мониторинга </w:t>
      </w:r>
      <w:r>
        <w:t>лечения лиц, инфицированных вирусами иммунодефицита человека, в том числе в сочетании с вирусами гепатитов В и (или) С;</w:t>
      </w:r>
    </w:p>
    <w:p w:rsidR="00000000" w:rsidRDefault="00324704">
      <w:r>
        <w:t xml:space="preserve">медицинской деятельности, связанной с донорством органов человека в целях трансплантации (пересадки), включая проведение мероприятий по </w:t>
      </w:r>
      <w:r>
        <w:t xml:space="preserve">медицинскому обследованию донора, обеспечению сохранности донорских органов </w:t>
      </w:r>
      <w:r>
        <w:lastRenderedPageBreak/>
        <w:t>до их изъятия у донора, изъятию донорских органов, хранению и транспортировке донорских органов и иных мероприятий, направленных на обеспечение этой деятельности;</w:t>
      </w:r>
    </w:p>
    <w:p w:rsidR="00000000" w:rsidRDefault="00324704">
      <w:r>
        <w:t>реализации меропр</w:t>
      </w:r>
      <w:r>
        <w:t>иятий по профилактике ВИЧ-инфекции и гепатитов В и С;</w:t>
      </w:r>
    </w:p>
    <w:p w:rsidR="00000000" w:rsidRDefault="00324704">
      <w:r>
        <w:t>дополнительных мероприятий, установленных в соответствии с законодательством Российской Федерации.</w:t>
      </w:r>
    </w:p>
    <w:p w:rsidR="00000000" w:rsidRDefault="00324704">
      <w:bookmarkStart w:id="44" w:name="sub_52"/>
      <w:r>
        <w:t>5.2. За счет средств бюджетных ассигнований областного бюджета осуществляется финансовое обеспече</w:t>
      </w:r>
      <w:r>
        <w:t>ние:</w:t>
      </w:r>
    </w:p>
    <w:bookmarkEnd w:id="44"/>
    <w:p w:rsidR="00000000" w:rsidRDefault="00324704">
      <w:r>
        <w:t>первичной медико-санитарной и специализированной медицинской помощи в части медицинской помощи при заболеваниях, не включенных в Территориальную программу ОМС (заболевания, передаваемые половым путем, вызванные виру</w:t>
      </w:r>
      <w:r>
        <w:t xml:space="preserve">сом иммунодефицита человека, синдром приобретенного иммунодефицита, туберкулез, </w:t>
      </w:r>
      <w:r>
        <w:lastRenderedPageBreak/>
        <w:t>психические расстройства и расстройства поведения, в том числе связанные с употреблением психоактивных веществ, включая профилактические медицинские осмотры обучающихся в общео</w:t>
      </w:r>
      <w:r>
        <w:t xml:space="preserve">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веществ), а также </w:t>
      </w:r>
      <w:r>
        <w:t>по государственным организациям здравоохранения в части расходов, не включенных в структуру тарифов на оплату медицинской помощи, предусмотренных в Территориальной программе ОМС;</w:t>
      </w:r>
    </w:p>
    <w:p w:rsidR="00000000" w:rsidRDefault="00324704">
      <w:r>
        <w:t>предоставления в установленном порядке бюджетам муниципальных образований суб</w:t>
      </w:r>
      <w:r>
        <w:t xml:space="preserve">венции на осуществление </w:t>
      </w:r>
      <w:r>
        <w:lastRenderedPageBreak/>
        <w:t>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</w:t>
      </w:r>
      <w:r>
        <w:t>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(за исключением медицинской помощи, оказываемой в медици</w:t>
      </w:r>
      <w:r>
        <w:t>нских организациях, подведомственных министерству здравоохранения Ростовской области);</w:t>
      </w:r>
    </w:p>
    <w:p w:rsidR="00000000" w:rsidRDefault="00324704">
      <w:r>
        <w:t xml:space="preserve">высокотехнологичной медицинской помощи, не включенной в базовую программу обязательного медицинского </w:t>
      </w:r>
      <w:r>
        <w:lastRenderedPageBreak/>
        <w:t>страхования, по перечню видов высокотехнологичной медицинской помощи</w:t>
      </w:r>
      <w:r>
        <w:t>, оказываемой в медицинских организациях, включенных в перечень, утвержденный министерством здравоохранения Ростовской области;</w:t>
      </w:r>
    </w:p>
    <w:p w:rsidR="00000000" w:rsidRDefault="00324704">
      <w:r>
        <w:t>медицинской деятельности, связанной с донорством органов и тканей человека в целях трансплантации (пересадки), в медицинских орг</w:t>
      </w:r>
      <w:r>
        <w:t>анизациях, подведомственных министерству здравоохранения Ростовской области;</w:t>
      </w:r>
    </w:p>
    <w:p w:rsidR="00000000" w:rsidRDefault="00324704">
      <w:r>
        <w:t>реабилитационной медицинской помощи после стационарного лечения для жителей Ростовской области в условиях пребывания в санатории;</w:t>
      </w:r>
    </w:p>
    <w:p w:rsidR="00000000" w:rsidRDefault="00324704">
      <w:r>
        <w:t>граждан, зарегистрированных в установленном поряд</w:t>
      </w:r>
      <w:r>
        <w:t xml:space="preserve">ке на территории Российской Федерации, лекарственными препаратами для лечения заболеваний, включенных в перечень </w:t>
      </w:r>
      <w:r>
        <w:lastRenderedPageBreak/>
        <w:t>жизнеугрожающих и хронических прогрессирующих редких (орфанных) заболеваний, приводящих к сокращению продолжительности жизни гражданина или его</w:t>
      </w:r>
      <w:r>
        <w:t xml:space="preserve"> инвалидности;</w:t>
      </w:r>
    </w:p>
    <w:p w:rsidR="00000000" w:rsidRDefault="00324704">
      <w:r>
        <w:t xml:space="preserve">лекарственными препаратами в соответствии с перечнем групп населения и категорий заболеваний, при амбулаторном лечении которых лекарственные препараты и медицинские изделия в соответствии с законодательством Российской Федерации отпускаются </w:t>
      </w:r>
      <w:r>
        <w:t>по рецептам врачей бесплатно;</w:t>
      </w:r>
    </w:p>
    <w:p w:rsidR="00000000" w:rsidRDefault="00324704">
      <w:r>
        <w:t>лекарственными препаратами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скидкой;</w:t>
      </w:r>
    </w:p>
    <w:p w:rsidR="00000000" w:rsidRDefault="00324704">
      <w:r>
        <w:t>дополнительных мероприятий, установленных в</w:t>
      </w:r>
      <w:r>
        <w:t xml:space="preserve"> соответствии с действующим законодательством.</w:t>
      </w:r>
    </w:p>
    <w:p w:rsidR="00000000" w:rsidRDefault="00324704">
      <w:r>
        <w:lastRenderedPageBreak/>
        <w:t>Кроме того, за счет бюджетных ассигнований бюджета Ростовской области в установленном порядке оказывается медицинская помощь и предоставляются иные услуги (работы) в государственных организациях здравоохранени</w:t>
      </w:r>
      <w:r>
        <w:t>я Ростовской области, входящих в номенклатуру организаций здравоохранения, утверждаемую Министерством здравоохранения Российской Федерации (дома ребенка, включая специализированные, санатории, станции переливания крови, бюро судебно-медицинской экспертизы,</w:t>
      </w:r>
      <w:r>
        <w:t xml:space="preserve"> патолого-анатомическое бюро (отделение), медицинский информационно-аналитический центр, медицинский центр мобилизационных резервов "Резерв" Ростовской области, дезинфекционная станция, которые не участвуют в реализации Территориальной программы ОМС), а та</w:t>
      </w:r>
      <w:r>
        <w:t xml:space="preserve">кже осуществляются </w:t>
      </w:r>
      <w:r>
        <w:lastRenderedPageBreak/>
        <w:t>расходы на проведение мероприятий в рамках государственных программ Ростовской области ("Развитие здравоохранения", "Обеспечение общественного порядка и противодействие преступности", "Энергоэффективность и развитие энергетики", "Доступн</w:t>
      </w:r>
      <w:r>
        <w:t>ая среда", "Региональная политика", "Защита населения и территории от чрезвычайных ситуаций, обеспечение пожарной безопасности и безопасности людей на водных объектах").</w:t>
      </w:r>
    </w:p>
    <w:p w:rsidR="00000000" w:rsidRDefault="00324704">
      <w:pPr>
        <w:pStyle w:val="a6"/>
        <w:rPr>
          <w:color w:val="000000"/>
          <w:sz w:val="16"/>
          <w:szCs w:val="16"/>
        </w:rPr>
      </w:pPr>
      <w:bookmarkStart w:id="45" w:name="sub_53"/>
      <w:r>
        <w:rPr>
          <w:color w:val="000000"/>
          <w:sz w:val="16"/>
          <w:szCs w:val="16"/>
        </w:rPr>
        <w:t>Информация об изменениях:</w:t>
      </w:r>
    </w:p>
    <w:bookmarkEnd w:id="45"/>
    <w:p w:rsidR="00000000" w:rsidRDefault="00324704">
      <w:pPr>
        <w:pStyle w:val="a7"/>
      </w:pPr>
      <w:r>
        <w:t xml:space="preserve">Пункт 5.3 изменен с 14 августа 2018 г. - </w:t>
      </w:r>
      <w:hyperlink r:id="rId24" w:history="1">
        <w:r>
          <w:rPr>
            <w:rStyle w:val="a4"/>
          </w:rPr>
          <w:t>Постановление</w:t>
        </w:r>
      </w:hyperlink>
      <w:r>
        <w:t xml:space="preserve"> Правительства Ростовской области от 9 августа 2018 г. N 500</w:t>
      </w:r>
    </w:p>
    <w:p w:rsidR="00000000" w:rsidRDefault="00324704">
      <w:pPr>
        <w:pStyle w:val="a7"/>
      </w:pPr>
      <w:hyperlink r:id="rId25" w:history="1">
        <w:r>
          <w:rPr>
            <w:rStyle w:val="a4"/>
          </w:rPr>
          <w:t>См. предыдущую редакцию</w:t>
        </w:r>
      </w:hyperlink>
    </w:p>
    <w:p w:rsidR="00000000" w:rsidRDefault="00324704">
      <w:r>
        <w:t>5.3. За счет бюджетных асси</w:t>
      </w:r>
      <w:r>
        <w:t>гнований местных бюджетов осуществляется финансовое обеспечение:</w:t>
      </w:r>
    </w:p>
    <w:p w:rsidR="00000000" w:rsidRDefault="00324704">
      <w:r>
        <w:lastRenderedPageBreak/>
        <w:t>медицинских организаций муниципальной системы здравоохранения в рамках реализации соответствующих государственных полномочий Ростовской области в сфере охраны здоровья, переданных органам мес</w:t>
      </w:r>
      <w:r>
        <w:t>тного самоуправления, в том числе:</w:t>
      </w:r>
    </w:p>
    <w:p w:rsidR="00000000" w:rsidRDefault="00324704">
      <w:r>
        <w:t>медицинской помощи, предоставляемой патологоанатомическими бюро (отделениями);</w:t>
      </w:r>
    </w:p>
    <w:p w:rsidR="00000000" w:rsidRDefault="00324704">
      <w:r>
        <w:t>паллиативной медицинской помощи, медицинской помощи, предоставляемой хосписами, домами (отделениями) сестринского ухода;</w:t>
      </w:r>
    </w:p>
    <w:p w:rsidR="00000000" w:rsidRDefault="00324704">
      <w:r>
        <w:t>медицинской помощи, о</w:t>
      </w:r>
      <w:r>
        <w:t>казываемой санаториями;</w:t>
      </w:r>
    </w:p>
    <w:p w:rsidR="00000000" w:rsidRDefault="00324704">
      <w:r>
        <w:t>медицинской помощи, оказываемой ВИЧ-инфицированным.</w:t>
      </w:r>
    </w:p>
    <w:p w:rsidR="00000000" w:rsidRDefault="00324704">
      <w:r>
        <w:t xml:space="preserve">В рамках реализации органами местного самоуправления государственных полномочий Ростовской области в сфере охраны здоровья финансируются </w:t>
      </w:r>
      <w:r>
        <w:lastRenderedPageBreak/>
        <w:t xml:space="preserve">расходы на заработную плату, начисления на </w:t>
      </w:r>
      <w:r>
        <w:t>оплату труда, приобретение лекарственных средств и изделий медицинского назначения, расходных материалов, медицинского инструментария, реактивов и химикатов, на оплату стоимости лабораторных и инструментальных исследований, проводимых в других организациях</w:t>
      </w:r>
      <w:r>
        <w:t xml:space="preserve"> (при отсутствии в медицинской организации лаборатории и диагностического оборудования), продуктов питания, организацию питания (при отсутствии организованного питания в медицинской организации), мягкого инвентаря.</w:t>
      </w:r>
    </w:p>
    <w:p w:rsidR="00000000" w:rsidRDefault="00324704">
      <w:r>
        <w:t>В пределах полномочий, установленных зако</w:t>
      </w:r>
      <w:r>
        <w:t xml:space="preserve">нодательством Российской Федерации органам местного самоуправления муниципальных образований Ростовской области, для муниципальных организаций, имеющих право на </w:t>
      </w:r>
      <w:r>
        <w:lastRenderedPageBreak/>
        <w:t>осуществление медицинской деятельности, финансируются:</w:t>
      </w:r>
    </w:p>
    <w:p w:rsidR="00000000" w:rsidRDefault="00324704">
      <w:r>
        <w:t>расходы на создание условий для оказания</w:t>
      </w:r>
      <w:r>
        <w:t xml:space="preserve"> медицинской помощи населению, включая расходы по транспортировке пациентов, страдающих хронической почечной недостаточностью, от места их фактического проживания до места получения медицинской помощи методом заместительной почечной терапии и обратно, по с</w:t>
      </w:r>
      <w:r>
        <w:t>одержанию имущества, проведению капитального ремонта имущества, находящегося в собственности муниципальных образований, приобретение оборудования и автотранспорта, основных средств;</w:t>
      </w:r>
    </w:p>
    <w:p w:rsidR="00000000" w:rsidRDefault="00324704">
      <w:r>
        <w:t>расходы на профилактику терроризма и экстремизма, а также минимизацию и (и</w:t>
      </w:r>
      <w:r>
        <w:t>ли) ликвидацию последствий проявлений терроризма;</w:t>
      </w:r>
    </w:p>
    <w:p w:rsidR="00000000" w:rsidRDefault="00324704">
      <w:r>
        <w:t>расходы на участие в санитарно-гигиенич</w:t>
      </w:r>
      <w:r>
        <w:lastRenderedPageBreak/>
        <w:t>еском просвещении населения и пропаганде донорства крови и (или) ее компонентов;</w:t>
      </w:r>
    </w:p>
    <w:p w:rsidR="00000000" w:rsidRDefault="00324704">
      <w:r>
        <w:t>расходы на реализацию на территории муниципального образования мероприятий по профилак</w:t>
      </w:r>
      <w:r>
        <w:t>тике заболеваний, включая приобретение вакцин, и формированию здорового образа жизни;</w:t>
      </w:r>
    </w:p>
    <w:p w:rsidR="00000000" w:rsidRDefault="00324704">
      <w:r>
        <w:t xml:space="preserve">расходы на создание благоприятных условий в целях привлечения медицинских работников и фармацевтических работников для работы в медицинских организациях (включая расходы </w:t>
      </w:r>
      <w:r>
        <w:t xml:space="preserve">по найму и предоставлению жилья, по оплате стипендий студентам ФГБУ ВО "Ростовский государственный медицинский университет" Министерства здравоохранения Российской Федерации, расходы на приобретение жилья, доплаты молодым специалистам, </w:t>
      </w:r>
      <w:r>
        <w:lastRenderedPageBreak/>
        <w:t>расходы по оплате об</w:t>
      </w:r>
      <w:r>
        <w:t>учения врачей в ординатуре, а также иные выплаты компенсационного характера);</w:t>
      </w:r>
    </w:p>
    <w:p w:rsidR="00000000" w:rsidRDefault="00324704">
      <w:r>
        <w:t>расходы на реализацию муниципальных программ, включая мероприятия по раннему выявлению и лечению заболеваний, снижению материнской и младенческой смертности, формированию у детей</w:t>
      </w:r>
      <w:r>
        <w:t xml:space="preserve"> и их родителей мотивации к здоровому образу жизни, по предупреждению социально значимых заболеваний, обеспечению детей лекарственными препаратами, специализированными продуктами лечебного питания, медицинскими изделиями;</w:t>
      </w:r>
    </w:p>
    <w:p w:rsidR="00000000" w:rsidRDefault="00324704">
      <w:r>
        <w:t>расходы на реализацию дополнительн</w:t>
      </w:r>
      <w:r>
        <w:t>ых мероприятий, установленных в соответствии с действующим законодательством.</w:t>
      </w:r>
    </w:p>
    <w:p w:rsidR="00000000" w:rsidRDefault="00324704">
      <w:bookmarkStart w:id="46" w:name="sub_54"/>
      <w:r>
        <w:t xml:space="preserve">5.4. За счет средств обязательного медицинского страхования в рамках Территориальной </w:t>
      </w:r>
      <w:r>
        <w:lastRenderedPageBreak/>
        <w:t>программы обязательного медицинского страхования:</w:t>
      </w:r>
    </w:p>
    <w:bookmarkEnd w:id="46"/>
    <w:p w:rsidR="00000000" w:rsidRDefault="00324704">
      <w:r>
        <w:t>застрахованным лицам оказываются первичная медико-санитарная помощь, включая профилактическую помощь, скорая медицинская помощь (за исключением санитарно-авиационной эвакуации), специализированная медицинская помощь, в том числе высокотехнологичная медицин</w:t>
      </w:r>
      <w:r>
        <w:t>ская помощь, включенная в раздел I перечня видов высокотехнологичной медицинской помощи,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</w:t>
      </w:r>
      <w:r>
        <w:t>стройств и расстройств поведения;</w:t>
      </w:r>
    </w:p>
    <w:p w:rsidR="00000000" w:rsidRDefault="00324704">
      <w:r>
        <w:t xml:space="preserve">осуществляется финансовое обеспечение профилактических мероприятий, включая диспансеризацию, диспансерное </w:t>
      </w:r>
      <w:r>
        <w:lastRenderedPageBreak/>
        <w:t xml:space="preserve">наблюдение (при заболеваниях и состояниях, указанных в </w:t>
      </w:r>
      <w:hyperlink w:anchor="sub_300" w:history="1">
        <w:r>
          <w:rPr>
            <w:rStyle w:val="a4"/>
          </w:rPr>
          <w:t>разделе 3</w:t>
        </w:r>
      </w:hyperlink>
      <w:r>
        <w:t xml:space="preserve"> Территориальной программы </w:t>
      </w:r>
      <w:r>
        <w:t>государственных гарантий,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поведения) и профилактические медицински</w:t>
      </w:r>
      <w:r>
        <w:t>е осмотры отдельных категорий граждан, указанных в разделе 3 Территориальной программы государственных гарантий, а также мероприятий по медицинской реабилитации, осуществляемой в медицинских организациях амбулаторно, стационарно и в условиях дневного стаци</w:t>
      </w:r>
      <w:r>
        <w:t xml:space="preserve">онара; аудиологическому скринингу; применению вспомогательных репродуктивных технологий (экстракорпорального оплодотворения), включая </w:t>
      </w:r>
      <w:r>
        <w:lastRenderedPageBreak/>
        <w:t xml:space="preserve">обеспечение лекарственными препаратами в соответствии с законодательством Российской Федерации; проведению заместительной </w:t>
      </w:r>
      <w:r>
        <w:t>почечной терапии методом гемодиализа.</w:t>
      </w:r>
    </w:p>
    <w:p w:rsidR="00000000" w:rsidRDefault="00324704">
      <w:bookmarkStart w:id="47" w:name="sub_55"/>
      <w:r>
        <w:t>5.5. В рамках Территориальной программы государственных гарантий за счет бюджетных ассигнований соответствующих бюджетов и средств обязательного медицинского страхования осуществляется финансовое обеспечение пров</w:t>
      </w:r>
      <w:r>
        <w:t>едения осмотров врачами и диагностических исследований в целях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родителей; медицинское о</w:t>
      </w:r>
      <w:r>
        <w:t xml:space="preserve">бследование детей-сирот и детей, оставшихся без попечения родителей, помещаемых под </w:t>
      </w:r>
      <w:r>
        <w:lastRenderedPageBreak/>
        <w:t>надзор в организацию для детей-сирот и детей, оставшихся без попечения родителей, а также проведения обязательных диагностических исследований и оказания медицинской помощи</w:t>
      </w:r>
      <w:r>
        <w:t xml:space="preserve"> гражданам при постановке их на воинский учет, призыве или поступлении на военную службу или приравненную к ней службу по контракту, поступлении в военные профессиональные образовательные организации или военные образовательные организации высшего образова</w:t>
      </w:r>
      <w:r>
        <w:t>ния,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запаса, программе военной подготов</w:t>
      </w:r>
      <w:r>
        <w:t xml:space="preserve">ки сержантов, старшин запаса либо </w:t>
      </w:r>
      <w:r>
        <w:lastRenderedPageBreak/>
        <w:t>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в целях определения годности гра</w:t>
      </w:r>
      <w:r>
        <w:t>ждан к военной или приравненной к ней службе. Источниками финансового обеспечения Территориальной программы государственных гарантий являются средства федерального бюджета, средства бюджета Ростовской области, местных бюджетов и средства обязательного меди</w:t>
      </w:r>
      <w:r>
        <w:t>цинского страхования.</w:t>
      </w:r>
    </w:p>
    <w:bookmarkEnd w:id="47"/>
    <w:p w:rsidR="00000000" w:rsidRDefault="00324704"/>
    <w:p w:rsidR="00000000" w:rsidRDefault="00324704">
      <w:pPr>
        <w:pStyle w:val="a6"/>
        <w:rPr>
          <w:color w:val="000000"/>
          <w:sz w:val="16"/>
          <w:szCs w:val="16"/>
        </w:rPr>
      </w:pPr>
      <w:bookmarkStart w:id="48" w:name="sub_600"/>
      <w:r>
        <w:rPr>
          <w:color w:val="000000"/>
          <w:sz w:val="16"/>
          <w:szCs w:val="16"/>
        </w:rPr>
        <w:t>Информация об изменениях:</w:t>
      </w:r>
    </w:p>
    <w:bookmarkEnd w:id="48"/>
    <w:p w:rsidR="00000000" w:rsidRDefault="00324704">
      <w:pPr>
        <w:pStyle w:val="a7"/>
      </w:pPr>
      <w:r>
        <w:t xml:space="preserve">Раздел 6 изменен с 30 марта 2018 г. - </w:t>
      </w:r>
      <w:hyperlink r:id="rId26" w:history="1">
        <w:r>
          <w:rPr>
            <w:rStyle w:val="a4"/>
          </w:rPr>
          <w:t>Постановление</w:t>
        </w:r>
      </w:hyperlink>
      <w:r>
        <w:t xml:space="preserve"> Правительства Ростовской области от 28 марта 2018 г. N 209</w:t>
      </w:r>
    </w:p>
    <w:p w:rsidR="00000000" w:rsidRDefault="00324704">
      <w:pPr>
        <w:pStyle w:val="a7"/>
      </w:pPr>
      <w:hyperlink r:id="rId27" w:history="1">
        <w:r>
          <w:rPr>
            <w:rStyle w:val="a4"/>
          </w:rPr>
          <w:t>См. предыдущую редакцию</w:t>
        </w:r>
      </w:hyperlink>
    </w:p>
    <w:p w:rsidR="00000000" w:rsidRDefault="00324704">
      <w:pPr>
        <w:pStyle w:val="1"/>
      </w:pPr>
      <w:r>
        <w:t xml:space="preserve">Раздел 6. Средние нормативы объема </w:t>
      </w:r>
      <w:r>
        <w:lastRenderedPageBreak/>
        <w:t>медицинской помощи</w:t>
      </w:r>
    </w:p>
    <w:p w:rsidR="00000000" w:rsidRDefault="00324704"/>
    <w:p w:rsidR="00000000" w:rsidRDefault="00324704">
      <w:r>
        <w:t>Средние нормативы объемов медицинской помощи по ее видам в целом по Территориальной программе государственны</w:t>
      </w:r>
      <w:r>
        <w:t>х гарантий рассчитываются в единицах объема на одного жителя Ростовской области в год, по Территориальной программе ОМС - на одно застрахованное лицо.</w:t>
      </w:r>
    </w:p>
    <w:p w:rsidR="00000000" w:rsidRDefault="00324704">
      <w:r>
        <w:t>Средние нормативы объема медицинской помощи составляют:</w:t>
      </w:r>
    </w:p>
    <w:p w:rsidR="00000000" w:rsidRDefault="00324704">
      <w:r>
        <w:t>для скорой медицинской помощи вне медицинской орг</w:t>
      </w:r>
      <w:r>
        <w:t>анизации на 2018 - 2020 годы за счет средств обязательного медицинского страхования - 0,3 вызова на 1 застрахованное лицо;</w:t>
      </w:r>
    </w:p>
    <w:p w:rsidR="00000000" w:rsidRDefault="00324704">
      <w:r>
        <w:t>для медицинской помощи в амбулаторных условиях, оказываемой с профилактическими и иными целями (включая посещения центров здоровья, п</w:t>
      </w:r>
      <w:r>
        <w:t xml:space="preserve">осещения в связи с </w:t>
      </w:r>
      <w:r>
        <w:lastRenderedPageBreak/>
        <w:t>диспансеризацией, посещения среднего медицинского персонала, а также разовые посещения в связи с заболеваниями, в том числе при заболеваниях полости рта, слюнных желез и челюстей, за исключением зубного протезирования) за счет средств об</w:t>
      </w:r>
      <w:r>
        <w:t>язательного медицинского страхования на 2018 - 2020 годы - 2,35 посещения на 1 застрахованное лицо; за счет средств областного бюджета на 2018 - 2020 годы - 0,15094 посещения на 1 жителя;</w:t>
      </w:r>
    </w:p>
    <w:p w:rsidR="00000000" w:rsidRDefault="00324704">
      <w:r>
        <w:t xml:space="preserve">для медицинской помощи в амбулаторных условиях, оказываемой в связи </w:t>
      </w:r>
      <w:r>
        <w:t xml:space="preserve">с заболеваниями, за счет средств обязательного медицинского страхования на 2018 - 2020 годы - 1,98 обращения (законченного случая лечения заболевания в амбулаторных условиях, в том числе в связи с проведением медицинской реабилитации, с кратностью </w:t>
      </w:r>
      <w:r>
        <w:lastRenderedPageBreak/>
        <w:t>посещени</w:t>
      </w:r>
      <w:r>
        <w:t>й по поводу одного заболевания не менее 2) на 1 застрахованное лицо; за счет средств областного бюджета на 2018 - 2019 годы - 0,08796 обращения на 1 жителя, на 2020 год - 0,08795 обращения на 1 жителя;</w:t>
      </w:r>
    </w:p>
    <w:p w:rsidR="00000000" w:rsidRDefault="00324704">
      <w:r>
        <w:t>для медицинской помощи в амбулаторных условиях, оказыв</w:t>
      </w:r>
      <w:r>
        <w:t>аемой в неотложной форме, за счет средств обязательного медицинского страхования на 2018 - 2020 годы - 0,56 посещения на 1 застрахованное лицо;</w:t>
      </w:r>
    </w:p>
    <w:p w:rsidR="00000000" w:rsidRDefault="00324704">
      <w:r>
        <w:t xml:space="preserve">для медицинской помощи в условиях дневных стационаров за счет средств обязательного медицинского страхования на </w:t>
      </w:r>
      <w:r>
        <w:t>2018 - 2020 годы - 0,06 случая лечения на 1 застрахованное лицо; за счет средств областного бюджета на 2018 год - 0,00131 случая лечения на 1 жителя, на 2019 - 2020 годы - 0,00121 случая лечения на 1 жителя;</w:t>
      </w:r>
    </w:p>
    <w:p w:rsidR="00000000" w:rsidRDefault="00324704">
      <w:r>
        <w:t xml:space="preserve">для специализированной </w:t>
      </w:r>
      <w:r>
        <w:lastRenderedPageBreak/>
        <w:t>медицинской помощи в стац</w:t>
      </w:r>
      <w:r>
        <w:t>ионарных условиях за счет средств обязательного медицинского страхования на 2018 год - 0,173096 случая госпитализации на 1 застрахованное лицо, на 2019 год - 0,172948 случая госпитализации на 1 застрахованное лицо, на 2020 год - 0,172790 случая госпитализа</w:t>
      </w:r>
      <w:r>
        <w:t>ции на 1 застрахованное лицо, в том числе для медицинской реабилитации в специализированных медицинских организациях, оказывающих медицинскую помощь по профилю "Медицинская реабилитация", и реабилитационных отделениях медицинских организаций за счет средст</w:t>
      </w:r>
      <w:r>
        <w:t xml:space="preserve">в обязательного медицинского страхования на 2018 год - 0,048 койко-дня на 1 застрахованное лицо, на 2019 год - 0,058 койко-дня на 1 застрахованное лицо, на 2020 год - 0,07 койко-дня на 1 застрахованное лицо (в том числе средний норматив </w:t>
      </w:r>
      <w:r>
        <w:lastRenderedPageBreak/>
        <w:t>объема для медицинс</w:t>
      </w:r>
      <w:r>
        <w:t>кой реабилитации для детей в возрасте 0 - 17 лет с учетом реальной потребности: на 2018 год - 0,012 койко-дня на 1 застрахованное лицо, на 2019 год - 0,014 койко-дня на 1 застрахованное лицо, на 2020 год - 0,017 койко-дня на 1 застрахованное лицо); за счет</w:t>
      </w:r>
      <w:r>
        <w:t xml:space="preserve"> средств областного бюджета на 2018 год - 0,00770 случая госпитализации на 1 жителя, на 2019 - 2020 годы - 0,00777 случая госпитализации на 1 жителя;</w:t>
      </w:r>
    </w:p>
    <w:p w:rsidR="00000000" w:rsidRDefault="00324704">
      <w:r>
        <w:t>для паллиативной медицинской помощи в стационарных условиях (включая хосписы и больницы сестринского ухода</w:t>
      </w:r>
      <w:r>
        <w:t>) за счет средств областного бюджета на 2018 - 2020 годы - 0,12113 койко-дня на 1 жителя.</w:t>
      </w:r>
    </w:p>
    <w:p w:rsidR="00000000" w:rsidRDefault="00324704">
      <w:r>
        <w:t>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</w:t>
      </w:r>
      <w:r>
        <w:t xml:space="preserve"> </w:t>
      </w:r>
      <w:r>
        <w:lastRenderedPageBreak/>
        <w:t xml:space="preserve">помощи, уровня и структуры заболеваемости представлены в </w:t>
      </w:r>
      <w:hyperlink w:anchor="sub_601" w:history="1">
        <w:r>
          <w:rPr>
            <w:rStyle w:val="a4"/>
          </w:rPr>
          <w:t>таблицах N 1 - 2</w:t>
        </w:r>
      </w:hyperlink>
      <w:r>
        <w:t>.</w:t>
      </w:r>
    </w:p>
    <w:p w:rsidR="00000000" w:rsidRDefault="00324704"/>
    <w:p w:rsidR="00000000" w:rsidRDefault="00324704">
      <w:pPr>
        <w:ind w:firstLine="698"/>
        <w:jc w:val="right"/>
      </w:pPr>
      <w:bookmarkStart w:id="49" w:name="sub_601"/>
      <w:r>
        <w:rPr>
          <w:rStyle w:val="a3"/>
        </w:rPr>
        <w:t>Таблица N 1</w:t>
      </w:r>
    </w:p>
    <w:bookmarkEnd w:id="49"/>
    <w:p w:rsidR="00000000" w:rsidRDefault="00324704"/>
    <w:p w:rsidR="00000000" w:rsidRDefault="00324704">
      <w:pPr>
        <w:pStyle w:val="1"/>
      </w:pPr>
      <w:r>
        <w:t>Объемы медицинской помощи в стационарных условиях по профилям медицинской помощи (на 1000 жителей) на 2018 - 2020 годы</w:t>
      </w:r>
    </w:p>
    <w:p w:rsidR="00000000" w:rsidRDefault="0032470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980"/>
        <w:gridCol w:w="980"/>
        <w:gridCol w:w="840"/>
        <w:gridCol w:w="1260"/>
        <w:gridCol w:w="980"/>
        <w:gridCol w:w="980"/>
        <w:gridCol w:w="840"/>
        <w:gridCol w:w="980"/>
        <w:gridCol w:w="980"/>
        <w:gridCol w:w="1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Профиль</w:t>
            </w:r>
            <w:r>
              <w:t xml:space="preserve"> медицинской помощи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lastRenderedPageBreak/>
              <w:t>Число случаев госпитализации (на 1000 жителей в год)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Средняя длительность пребывания одного больного в стационаре (дней)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Число койко-дней (круглосуточного пребывания) на 1000 жителей</w:t>
            </w:r>
          </w:p>
        </w:tc>
        <w:tc>
          <w:tcPr>
            <w:tcW w:w="3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Число случаев госпитализации по уровням оказания помощи на 1000 жителей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в том числе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в том числе</w:t>
            </w:r>
          </w:p>
        </w:tc>
        <w:tc>
          <w:tcPr>
            <w:tcW w:w="3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взрослых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детей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взрослых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детей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третий уровень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второй уровень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первый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lastRenderedPageBreak/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Акушерское дело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7,30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7,30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40,88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40,88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3,29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Акушерство и гинекология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26,53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26,41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6,6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175,10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174,29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3,18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11,37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11,98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Аллергология и иммунология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10,1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4,55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Гастроэнтерология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2,10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22,68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17,83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4,85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Гематология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10,40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7,99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2,41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Гериатрия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3,60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3,60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Дерматовенерология (дерматологические койки)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12,3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12,30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9,98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2,32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Инфекционные болезни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12,00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6,06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5,94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7,1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85,20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43,00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42,20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5,60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Кардиология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9,63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108,00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104,00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5,50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Колопроктология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9,9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7,92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7,41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Медицинская реабилитация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2,90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2,18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16,5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47,85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35,89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11,96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Неврология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11,70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10,38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12,1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141,57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125,57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16,00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3,28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7,13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Нейрохирургия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2,42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2,13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25,89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22,78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Неонатология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2,10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12,1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25,41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25,41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Нефрология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11,5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13,57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8,60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4,97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Онкология, радиология, радиотерапия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9,10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8,68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98,28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93,75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4,53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4,94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4,16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Оториноларинголог</w:t>
            </w:r>
            <w:r>
              <w:lastRenderedPageBreak/>
              <w:t>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lastRenderedPageBreak/>
              <w:t>4,10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2,73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7,6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31,16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20,78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10,38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2,46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Офтальмология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5,35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4,54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6,8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36,38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30,90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5,48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3,21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1,74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Педиатрия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8,70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8,70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8,6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74,82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74,82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3,96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Пульмонология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2,47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11,3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33,90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27,93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5,97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Ревматология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13,1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13,10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11,20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Сердечно-сосудистая хирургия (кардиохирургические койки)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9,7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11,74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10,73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Сердечно-сосудистая хирургия (койки сосудистой хирургии)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12,98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12,58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Терапия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19,95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19,95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10,1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201,50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201,50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7,50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Травматология и ортопедия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7,90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6,79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11,1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87,69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75,41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12,28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3,56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Урология (в том числе детская урология-андрология)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5,05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4,66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8,9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44,95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41,50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3,55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Хирургия (комбустиология)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13,5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4,73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3,47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Торакальная хирургия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13,3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5,32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4,95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Хирургия (в том числе абдоминальная хирургия, трансплантация органов и (или) тканей, трансплантация костного мозга и гемопоэтических стволовых клеток, пластическая хирургия)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21,25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19,13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2,12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8,9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189,13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170,22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18,91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6,38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9,38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Челюстно-лицевая хирургия</w:t>
            </w:r>
            <w:r>
              <w:t>, стоматология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7,7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8,47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6,87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Эндокринология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11,6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22,04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17,63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4,41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0,76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Всего по базовой программе ОМС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173,1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144,43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28,67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9,2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1601,11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1335,24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265,87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53,54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76,25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43,31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Психиатрия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4,21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68,7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289,24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274,78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14,46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4,21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Наркология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27,13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27,13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Фтизиатрия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93,8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173,61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138,89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34,72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Дерматовенерология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17,9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4,47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4,16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Всего за счет средств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7,70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7,12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63,2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494,45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444,96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49,49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7,70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lastRenderedPageBreak/>
              <w:t>Всего по медицинской помощи в стационарных условиях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180,80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151,55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29,25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11,59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2095,56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1780,20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315,36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61,24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76,25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43,31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Паллиативная медицинская помощь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5,77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5,77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21,00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121,13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121,13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Итого за счет средств бюджета, включая паллиативную медицинскую помощь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13,47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12,89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45,70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615,58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566,09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49,49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7,70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Итого, включая паллиативную медицинскую помощь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186,57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157,32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29,25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11,88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2216,69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1901,33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315,36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61,24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76,25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49,08</w:t>
            </w:r>
          </w:p>
        </w:tc>
      </w:tr>
    </w:tbl>
    <w:p w:rsidR="00000000" w:rsidRDefault="00324704"/>
    <w:p w:rsidR="00000000" w:rsidRDefault="00324704">
      <w:pPr>
        <w:ind w:firstLine="698"/>
        <w:jc w:val="right"/>
      </w:pPr>
      <w:bookmarkStart w:id="50" w:name="sub_602"/>
      <w:r>
        <w:rPr>
          <w:rStyle w:val="a3"/>
        </w:rPr>
        <w:t>Таблица N 2</w:t>
      </w:r>
    </w:p>
    <w:bookmarkEnd w:id="50"/>
    <w:p w:rsidR="00000000" w:rsidRDefault="00324704"/>
    <w:p w:rsidR="00000000" w:rsidRDefault="00324704">
      <w:pPr>
        <w:pStyle w:val="1"/>
      </w:pPr>
      <w:r>
        <w:t>Объемы амбулаторно-поликлинической помощи на 2018 - 2020 годы</w:t>
      </w:r>
    </w:p>
    <w:p w:rsidR="00000000" w:rsidRDefault="0032470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640"/>
        <w:gridCol w:w="280"/>
        <w:gridCol w:w="1260"/>
        <w:gridCol w:w="1400"/>
        <w:gridCol w:w="980"/>
        <w:gridCol w:w="140"/>
        <w:gridCol w:w="840"/>
        <w:gridCol w:w="280"/>
        <w:gridCol w:w="700"/>
        <w:gridCol w:w="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Вид помощи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Единица измерения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Норматив на одного жителя/ на одного застрахованного по ОМС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Норматив на одного жителя/ на одного застрахованного по ОМС по уровням оказания помо</w:t>
            </w:r>
            <w:r>
              <w:t>щи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1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третий уровень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второй уровень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первый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Амбулаторно-поликлиническая по поводу заболевания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обращений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0,08790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0,08790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rPr>
                <w:rFonts w:ascii="Arial" w:hAnsi="Arial" w:cs="Arial"/>
              </w:rPr>
              <w:t>\brdrs</w:t>
            </w:r>
            <w:r>
              <w:t>8.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Смертность населения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число умерших на 1000 человек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12,9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12,7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8.1.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Смертность насел</w:t>
            </w:r>
            <w:r>
              <w:t>ения (городское население)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число умерших на 1000 человек населения (городское население)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13,1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12,9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8.2.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Смертность населения (сельское население)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число умерших на 1000 человек населения (сельское население)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12,7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12,5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9.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 xml:space="preserve">Доля умерших в возрасте </w:t>
            </w:r>
            <w:r>
              <w:t>0 - 4 лет на дому в общем количестве умерших в возрасте 0 - 4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17,1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17,0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10.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Смертность детей в возрасте 0 - 17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случаев на 100 тыс. человек населения соответствующего возраста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81,0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79,0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11.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 xml:space="preserve">Доля умерших в возрасте 0 - 17 лет </w:t>
            </w:r>
            <w:r>
              <w:lastRenderedPageBreak/>
              <w:t>на дому в общем количестве умерших в возрасте 0 - 17 лет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lastRenderedPageBreak/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25,0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25,0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12.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Доля пациентов со злокачественными новообразованиями, состоящих на учете с момента установления диагноза 5 лет и более, в общем числе пациентов со злокачественными новообразованиями, состоящих на учете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52,7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53,0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13.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 xml:space="preserve">Доля впервые выявленных </w:t>
            </w:r>
            <w:r>
              <w:t>случаев фиброзно-кавернозного туберкулеза в общем количестве выявленных случаев туберкулеза в течение года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14.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54,5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54,6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15.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Доля пациентов с инфарктом миокарда, госпитализирован</w:t>
            </w:r>
            <w:r>
              <w:t>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35,1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35,5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16.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Доля пациентов с острым инфарктом миокарда, которым проведена тромболитическая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25,1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25,2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17.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Доля пациентов с острым инфарктом миокарда, ко</w:t>
            </w:r>
            <w:r>
              <w:t>торым проведено стентирование коронарных артерий,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12,0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12,0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18.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Доля пациентов с острым и повторным инфарктом миокарда, которым выездной бригадой ск</w:t>
            </w:r>
            <w:r>
              <w:t xml:space="preserve">орой медицинской помощи проведен тромболизис в общем количестве пациентов с острым и повторным инфарктом миокарда, имеющих показания к ее </w:t>
            </w:r>
            <w:r>
              <w:lastRenderedPageBreak/>
              <w:t>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lastRenderedPageBreak/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9,1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9,2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19.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пациентов с острыми цереброваскулярными болезнями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46,0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46,0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20.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 xml:space="preserve">Доля пациентов с </w:t>
            </w:r>
            <w:r>
              <w:t>острым ишемическим инсультом, которым проведена тромболитическая терапия в первые 6 часов госпитализации, в общем количестве пациентов с острым ишемическим инсультом, имеющих показания к ее проведению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5,1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5,2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21.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Количество обоснованных жалоб, в том числе на отказ в оказании медицинской помощи, предоставляемой в рамках Территориальной программы государственных гарантий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жалоб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80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80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0" w:type="dxa"/>
        </w:trPr>
        <w:tc>
          <w:tcPr>
            <w:tcW w:w="1036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1"/>
            </w:pPr>
            <w:r>
              <w:t>Критерии доступности медицинской помощи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0" w:type="dxa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22.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Обеспеченность населения врачами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на 10 тыс. человек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33,4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33,4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0" w:type="dxa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городское население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на 10 тыс. человек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48,8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48,8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0" w:type="dxa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сельское население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на 10 тыс. человек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15,3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15,4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22.1.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Обеспеченность населения врачами, оказывающими медицинскую помощь в амбулаторных условиях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на 10 тыс. человек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21,0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21,0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22.2.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Обеспеченность населения врачами, оказывающими медицинскую помощь в стационарных условиях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на 10 </w:t>
            </w:r>
            <w:r>
              <w:t>тыс. человек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15,4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15,4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23.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Обеспеченность населения средним медицинским персоналом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ind w:firstLine="0"/>
              <w:jc w:val="left"/>
            </w:pPr>
            <w:r>
              <w:t>Амбулаторно-поликлиническая профилактическая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посещений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0,15090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0,15090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Стационарозамещающая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случаев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0,00130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0,00130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1"/>
            </w:pPr>
            <w:r>
              <w:lastRenderedPageBreak/>
              <w:t>ОМС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Скорая медицинская помощь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вызовов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0,30000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Амбулаторно-поликлиническая профилактическая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посещений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2,35000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0,43000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0,47000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Амбулаторно-поликлиническая неотложная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посещений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0,56000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Амбулаторно-поликлиническая по поводу заболевания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обращений по поводу заболевания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1,98000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0,45000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0,27000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Экстракорпоральное оплодотворение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случаев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0,00023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0,00005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0,00018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Стационарозамещающая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случаев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0,06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0,01000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0,02000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0,03</w:t>
            </w:r>
          </w:p>
        </w:tc>
      </w:tr>
    </w:tbl>
    <w:p w:rsidR="00000000" w:rsidRDefault="00324704"/>
    <w:p w:rsidR="00000000" w:rsidRDefault="00324704">
      <w:r>
        <w:t>Государственное задание на оказание государственных услуг организациями здравоохранения Ростовской области, финансовое обеспечение которых осуществляется за счет средств бюджета Ростовской области, формируется в порядке, установленном Правительством Ростов</w:t>
      </w:r>
      <w:r>
        <w:t>ской области (за исключением государственного казенного учреждения здравоохранения "Центр медицинский мобилизационных резервов "Резерв" Ростовской области, государственного бюджетного учреждения Ростовской области санатория "Голубая дача", государственного</w:t>
      </w:r>
      <w:r>
        <w:t xml:space="preserve"> бюджетного учреждения Ростовской области "Медицинский информационно-аналитический центр").</w:t>
      </w:r>
    </w:p>
    <w:p w:rsidR="00000000" w:rsidRDefault="00324704">
      <w:r>
        <w:t>В рамках осуществления органами местного самоуправления государственных полномочий Ростовской области по решению вопросов организации оказания медицинской помощи фо</w:t>
      </w:r>
      <w:r>
        <w:t>рмируется муниципальное задание на оказание муниципальных услуг муниципальными организациями, имеющими право на осуществление медицинской деятельности, в порядке, установленном администрацией муниципального образования.</w:t>
      </w:r>
    </w:p>
    <w:p w:rsidR="00000000" w:rsidRDefault="00324704">
      <w:r>
        <w:t>Объемы медицинской помощи по Террито</w:t>
      </w:r>
      <w:r>
        <w:t>риальной программе ОМС, установленные в соответствии со средними нормативами, распределяются между медицинскими организациями и страховыми медицинскими организациями решением Комиссии по разработке Территориальной программы ОМС в Ростовской области в соотв</w:t>
      </w:r>
      <w:r>
        <w:t>етствии с действующим законодательством.</w:t>
      </w:r>
    </w:p>
    <w:p w:rsidR="00000000" w:rsidRDefault="00324704">
      <w:r>
        <w:t>Решение об изменении распределенных объемов медицинской помощи медицинских организаций в рамках Территориальной программы ОМС принимает Комиссия по разработке Территориальной программы ОМС в Ростовской области, с уч</w:t>
      </w:r>
      <w:r>
        <w:t>етом предложений от руководителей медицинских организаций, согласованных с руководителями муниципальных органов управления здравоохранением (а в случае их отсутствия - с главными врачами центральных районных (городских) больниц).</w:t>
      </w:r>
    </w:p>
    <w:p w:rsidR="00000000" w:rsidRDefault="00324704"/>
    <w:p w:rsidR="00000000" w:rsidRDefault="00324704">
      <w:pPr>
        <w:pStyle w:val="a6"/>
        <w:rPr>
          <w:color w:val="000000"/>
          <w:sz w:val="16"/>
          <w:szCs w:val="16"/>
        </w:rPr>
      </w:pPr>
      <w:bookmarkStart w:id="51" w:name="sub_700"/>
      <w:r>
        <w:rPr>
          <w:color w:val="000000"/>
          <w:sz w:val="16"/>
          <w:szCs w:val="16"/>
        </w:rPr>
        <w:t>Информация об изме</w:t>
      </w:r>
      <w:r>
        <w:rPr>
          <w:color w:val="000000"/>
          <w:sz w:val="16"/>
          <w:szCs w:val="16"/>
        </w:rPr>
        <w:t>нениях:</w:t>
      </w:r>
    </w:p>
    <w:bookmarkEnd w:id="51"/>
    <w:p w:rsidR="00000000" w:rsidRDefault="00324704">
      <w:pPr>
        <w:pStyle w:val="a7"/>
      </w:pPr>
      <w:r>
        <w:t xml:space="preserve">Раздел 7 изменен с 30 марта 2018 г. - </w:t>
      </w:r>
      <w:hyperlink r:id="rId28" w:history="1">
        <w:r>
          <w:rPr>
            <w:rStyle w:val="a4"/>
          </w:rPr>
          <w:t>Постановление</w:t>
        </w:r>
      </w:hyperlink>
      <w:r>
        <w:t xml:space="preserve"> Правительства Ростовской области от 28 марта 2018 г. N 209</w:t>
      </w:r>
    </w:p>
    <w:p w:rsidR="00000000" w:rsidRDefault="00324704">
      <w:pPr>
        <w:pStyle w:val="a7"/>
      </w:pPr>
      <w:hyperlink r:id="rId29" w:history="1">
        <w:r>
          <w:rPr>
            <w:rStyle w:val="a4"/>
          </w:rPr>
          <w:t>См. предыдущую редакцию</w:t>
        </w:r>
      </w:hyperlink>
    </w:p>
    <w:p w:rsidR="00000000" w:rsidRDefault="00324704">
      <w:pPr>
        <w:pStyle w:val="1"/>
      </w:pPr>
      <w:r>
        <w:t>Раздел 7. Средние нормативы финансовых затрат на единицу объема медицинской помощи, средние подушевые нормативы финансирования</w:t>
      </w:r>
    </w:p>
    <w:p w:rsidR="00000000" w:rsidRDefault="00324704"/>
    <w:p w:rsidR="00000000" w:rsidRDefault="00324704">
      <w:r>
        <w:t>Средние нормативы финансовых затрат на единицу объема медицинской помощи, оказываемой в соответ</w:t>
      </w:r>
      <w:r>
        <w:t>ствии с Территориальной программой государственных гарантий, рассчитаны исходя из расходов на ее оказание и на 2018 год составляют:</w:t>
      </w:r>
    </w:p>
    <w:p w:rsidR="00000000" w:rsidRDefault="00324704">
      <w:r>
        <w:t xml:space="preserve">на 1 вызов скорой медицинской помощи за счет средств обязательного медицинского </w:t>
      </w:r>
      <w:r>
        <w:lastRenderedPageBreak/>
        <w:t>страхования - 2 226,82 рубля;</w:t>
      </w:r>
    </w:p>
    <w:p w:rsidR="00000000" w:rsidRDefault="00324704">
      <w:r>
        <w:t>на 1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подразделениями):</w:t>
      </w:r>
    </w:p>
    <w:p w:rsidR="00000000" w:rsidRDefault="00324704">
      <w:r>
        <w:t>за счет средств областного бюджета - 569,10 рубля;</w:t>
      </w:r>
    </w:p>
    <w:p w:rsidR="00000000" w:rsidRDefault="00324704">
      <w:r>
        <w:t>за счет средств обязательного медицин</w:t>
      </w:r>
      <w:r>
        <w:t>ского страхования - 452,95 рубля;</w:t>
      </w:r>
    </w:p>
    <w:p w:rsidR="00000000" w:rsidRDefault="00324704">
      <w:r>
        <w:t>на 1 обращение по поводу заболевания при оказании медицинской помощи в амбулаторных условиях медицинскими организациями (их структурными подразделениями):</w:t>
      </w:r>
    </w:p>
    <w:p w:rsidR="00000000" w:rsidRDefault="00324704">
      <w:r>
        <w:t>за счет средств областного бюджета - 1 500,11 рубля;</w:t>
      </w:r>
    </w:p>
    <w:p w:rsidR="00000000" w:rsidRDefault="00324704">
      <w:r>
        <w:t>за счет средст</w:t>
      </w:r>
      <w:r>
        <w:t>в обязательного медицинского страхования - 1 268,97 рубля;</w:t>
      </w:r>
    </w:p>
    <w:p w:rsidR="00000000" w:rsidRDefault="00324704">
      <w:r>
        <w:t>на 1 посещение при оказании медицинской помощи в неотложной форме в амбулаторных условиях за счет средств обязательного медицинского страхования - 579,88 рубля;</w:t>
      </w:r>
    </w:p>
    <w:p w:rsidR="00000000" w:rsidRDefault="00324704">
      <w:r>
        <w:t>на 1 случай лечения в условиях дневн</w:t>
      </w:r>
      <w:r>
        <w:t>ых стационаров:</w:t>
      </w:r>
    </w:p>
    <w:p w:rsidR="00000000" w:rsidRDefault="00324704">
      <w:r>
        <w:t>за счет средств областного бюджета - 28 305,34 рубля;</w:t>
      </w:r>
    </w:p>
    <w:p w:rsidR="00000000" w:rsidRDefault="00324704">
      <w:r>
        <w:t>за счет средств обязательного медицинского страхования - 14 634,17 рубля;</w:t>
      </w:r>
    </w:p>
    <w:p w:rsidR="00000000" w:rsidRDefault="00324704">
      <w:r>
        <w:t>на 1 случай госпитализации в медицинских организациях (их структурных подразделениях), оказывающих медицинскую п</w:t>
      </w:r>
      <w:r>
        <w:t>омощь в стационарных условиях:</w:t>
      </w:r>
    </w:p>
    <w:p w:rsidR="00000000" w:rsidRDefault="00324704">
      <w:r>
        <w:t>за счет средств областного бюджета - 91 432,47 рубля;</w:t>
      </w:r>
    </w:p>
    <w:p w:rsidR="00000000" w:rsidRDefault="00324704">
      <w:r>
        <w:t>за счет средств обязательного медицинского страхования (с учетом высокотехнологичной медицинской помощи по методам, включенным в ОМС) - 29 940,71 рубля;</w:t>
      </w:r>
    </w:p>
    <w:p w:rsidR="00000000" w:rsidRDefault="00324704">
      <w:r>
        <w:t>на 1 койко-день по</w:t>
      </w:r>
      <w:r>
        <w:t xml:space="preserve"> медицинской реабилитации в специализированных медицинских организациях, оказывающих медицинскую помощь по профилю "Медицинская реабилитация", и реабилитационных отделениях медицинских организаций за счет средств обязательного медицинского страхования - 2 </w:t>
      </w:r>
      <w:r>
        <w:t>328,73 рубля;</w:t>
      </w:r>
    </w:p>
    <w:p w:rsidR="00000000" w:rsidRDefault="00324704">
      <w:r>
        <w:t>1 случай госпитализации при оказании высокотехнологичной медицинской помощи, включенной в программу ОМС - 137 328,82 рубля;</w:t>
      </w:r>
    </w:p>
    <w:p w:rsidR="00000000" w:rsidRDefault="00324704">
      <w:r>
        <w:t>на 1 койко-день в медицинских организациях (их структурных подразделениях), оказывающих паллиативную медицинскую помощ</w:t>
      </w:r>
      <w:r>
        <w:t>ь в стационарных условиях (включая больницы сестринского ухода (хосписы) за счет средств бюджета - 1 154,46 рубля.</w:t>
      </w:r>
    </w:p>
    <w:p w:rsidR="00000000" w:rsidRDefault="00324704">
      <w:r>
        <w:t>Средние нормативы финансовых затрат на единицу объема медицинской помощи, оказываемой в соответствии с Территориальной программой государстве</w:t>
      </w:r>
      <w:r>
        <w:t>нных гарантий, рассчитаны исходя из расходов на ее оказание и на 2019 и 2020 годы составляют:</w:t>
      </w:r>
    </w:p>
    <w:p w:rsidR="00000000" w:rsidRDefault="00324704">
      <w:r>
        <w:t>на 1 вызов скорой медицинской помощи за счет средств обязательного медицинского страхования - 2 305,00 рубля - на 2019 год; 2 393,29 рубля - на 2020 год;</w:t>
      </w:r>
    </w:p>
    <w:p w:rsidR="00000000" w:rsidRDefault="00324704">
      <w:r>
        <w:t>на 1 пос</w:t>
      </w:r>
      <w:r>
        <w:t>ещение с профилактическими целями и иными целями при оказании медицинской помощи в амбулаторных условиях медицинскими организациями (их структурными подразделениями):</w:t>
      </w:r>
    </w:p>
    <w:p w:rsidR="00000000" w:rsidRDefault="00324704">
      <w:r>
        <w:t>за счет средств областного бюджета - 589,37 рубля - на 2019 год, 623,89 рубля - на 2020 г</w:t>
      </w:r>
      <w:r>
        <w:t>од;</w:t>
      </w:r>
    </w:p>
    <w:p w:rsidR="00000000" w:rsidRDefault="00324704">
      <w:r>
        <w:t>за счет средств обязательного медицинского страхования - 467,77 рубля - на 2019 год; 484,48 рубля - на 2020 год;</w:t>
      </w:r>
    </w:p>
    <w:p w:rsidR="00000000" w:rsidRDefault="00324704">
      <w:r>
        <w:t>на 1 обращение по поводу заболевания при оказании медицинской помощи в амбулаторных условиях медицинскими организациями (их структурными по</w:t>
      </w:r>
      <w:r>
        <w:t>дразделениями):</w:t>
      </w:r>
    </w:p>
    <w:p w:rsidR="00000000" w:rsidRDefault="00324704">
      <w:r>
        <w:t>за счет средств областного бюджета - 1 562,98 рубля - на 2019 год, 1 672,54 рубля - на 2020 год;</w:t>
      </w:r>
    </w:p>
    <w:p w:rsidR="00000000" w:rsidRDefault="00324704">
      <w:r>
        <w:t>за счет средств обязательного медицинского страхования - 1 310,31 рубля - на 2019 год; 1 357,16 рубля - на 2020 год;</w:t>
      </w:r>
    </w:p>
    <w:p w:rsidR="00000000" w:rsidRDefault="00324704">
      <w:r>
        <w:t>на 1 посещение при оказани</w:t>
      </w:r>
      <w:r>
        <w:t>и медицинской помощи в неотложной форме в амбулаторных условиях за счет средств обязательного медицинского страхования - 598,80 рубля - на 2019 год; 620,22 рубля - на 2020 год;</w:t>
      </w:r>
    </w:p>
    <w:p w:rsidR="00000000" w:rsidRDefault="00324704">
      <w:r>
        <w:t>на 1 случай лечения в условиях дневных стационаров:</w:t>
      </w:r>
    </w:p>
    <w:p w:rsidR="00000000" w:rsidRDefault="00324704">
      <w:r>
        <w:t xml:space="preserve">за счет средств областного </w:t>
      </w:r>
      <w:r>
        <w:t xml:space="preserve">бюджета - 30 578,51 рубля - на 2019 год, 32 371,90 рубля - на </w:t>
      </w:r>
      <w:r>
        <w:lastRenderedPageBreak/>
        <w:t>2020 год;</w:t>
      </w:r>
    </w:p>
    <w:p w:rsidR="00000000" w:rsidRDefault="00324704">
      <w:r>
        <w:t>за счет средств обязательного медицинского страхования - 15 222,11 рубля - на 2019 год; 15 886,17 рубля - на 2020 год;</w:t>
      </w:r>
    </w:p>
    <w:p w:rsidR="00000000" w:rsidRDefault="00324704">
      <w:r>
        <w:t>на 1 случай госпитализации в медицинских организациях (их структу</w:t>
      </w:r>
      <w:r>
        <w:t>рных подразделениях), оказывающих медицинскую помощь в стационарных условиях:</w:t>
      </w:r>
    </w:p>
    <w:p w:rsidR="00000000" w:rsidRDefault="00324704">
      <w:r>
        <w:t>за счет средств областного бюджета - 95 168,60 рубля - на 2019 год, 101 002,57 рубля - на 2020 год;</w:t>
      </w:r>
    </w:p>
    <w:p w:rsidR="00000000" w:rsidRDefault="00324704">
      <w:r>
        <w:t>за счет средств обязательного медицинского страхования (с учетом высокотехнологичной медицинской помощи по методам, включенным в ОМС) - 31 163,89 рубля - на 2019 год; 32 546,71 рубля - на 2020 год;</w:t>
      </w:r>
    </w:p>
    <w:p w:rsidR="00000000" w:rsidRDefault="00324704">
      <w:r>
        <w:t>на 1 койко-день по медицинской реабилитации в специализиро</w:t>
      </w:r>
      <w:r>
        <w:t xml:space="preserve">ванных больницах и центрах, оказывающих медицинскую помощь по профилю "Медицинская реабилитация", и реабилитационных отделениях медицинских организаций за счет средств обязательного медицинского страхования - 2 423,82 рубля - на 2019 год; 2 531,43 рубля - </w:t>
      </w:r>
      <w:r>
        <w:t>на 2020 год;</w:t>
      </w:r>
    </w:p>
    <w:p w:rsidR="00000000" w:rsidRDefault="00324704">
      <w:r>
        <w:t>1 случай госпитализации при оказании высокотехнологичной медицинской помощи, включенной в программу ОМС - 144 195,26 рубля - на 2019 год, 151 405,02 рубля - на 2020 год;</w:t>
      </w:r>
    </w:p>
    <w:p w:rsidR="00000000" w:rsidRDefault="00324704">
      <w:r>
        <w:t>на 1 койко-день в медицинских организациях (их структурных подразделениях</w:t>
      </w:r>
      <w:r>
        <w:t>), оказывающих паллиативную медицинскую помощь в стационарных условиях (включая больницы сестринского ухода (хосписы), за счет средств областного бюджета - 1 223,97 рубля - на 2019 год, 1 302,65 рубля - на 2020 год.</w:t>
      </w:r>
    </w:p>
    <w:p w:rsidR="00000000" w:rsidRDefault="00324704">
      <w:r>
        <w:t>Средние подушевые нормативы финансирован</w:t>
      </w:r>
      <w:r>
        <w:t>ия, предусмотренные Территориальной программой государственных гарантий (без учета расходов федерального бюджета), составляют:</w:t>
      </w:r>
    </w:p>
    <w:p w:rsidR="00000000" w:rsidRDefault="00324704">
      <w:r>
        <w:t>в 2018 году - 13 177,61 рубля, в том числе:</w:t>
      </w:r>
    </w:p>
    <w:p w:rsidR="00000000" w:rsidRDefault="00324704">
      <w:r>
        <w:t>за счет средств областного бюджета - 2 445,63 рубля;</w:t>
      </w:r>
    </w:p>
    <w:p w:rsidR="00000000" w:rsidRDefault="00324704">
      <w:r>
        <w:t>за счет средств обязательного ме</w:t>
      </w:r>
      <w:r>
        <w:t>дицинского страхования - 10 731,98 рубля;</w:t>
      </w:r>
    </w:p>
    <w:p w:rsidR="00000000" w:rsidRDefault="00324704">
      <w:r>
        <w:t>в 2019 году - 13 533,11 рубля, в том числе:</w:t>
      </w:r>
    </w:p>
    <w:p w:rsidR="00000000" w:rsidRDefault="00324704">
      <w:r>
        <w:t>за счет средств областного бюджета - 2 404,13 рубля;</w:t>
      </w:r>
    </w:p>
    <w:p w:rsidR="00000000" w:rsidRDefault="00324704">
      <w:r>
        <w:t>за счет средств обязательного медицинского страхования - 11 128,98 рубля;</w:t>
      </w:r>
    </w:p>
    <w:p w:rsidR="00000000" w:rsidRDefault="00324704">
      <w:r>
        <w:t>в 2020 году - 14 073,80 рубля, в том числе:</w:t>
      </w:r>
    </w:p>
    <w:p w:rsidR="00000000" w:rsidRDefault="00324704">
      <w:r>
        <w:t>за счет средств областного бюджета - 2 495,97 рубля;</w:t>
      </w:r>
    </w:p>
    <w:p w:rsidR="00000000" w:rsidRDefault="00324704">
      <w:r>
        <w:t>за счет средств обязательного медицинского страхования - 11 577,83 рубля.</w:t>
      </w:r>
    </w:p>
    <w:p w:rsidR="00000000" w:rsidRDefault="00324704">
      <w:r>
        <w:t>Подушевые нормативы финансового обеспечения, предусмотренные Территориальной программой государственных гарантий, отражают разме</w:t>
      </w:r>
      <w:r>
        <w:t>р бюджетных ассигнований и средств обязательного медицинского страхования, необходимых для компенсации затрат на предоставление бесплатной медицинской помощи в расчете на одного жителя Ростовской области в год, за счет средств обязательного медицинского ст</w:t>
      </w:r>
      <w:r>
        <w:t>рахования - на одно застрахованное лицо в год.</w:t>
      </w:r>
    </w:p>
    <w:p w:rsidR="00000000" w:rsidRDefault="00324704">
      <w:r>
        <w:t>Финансовое обеспечение Территориальной программы государственных гарантий в части расходных обязательств Ростовской области осуществляется в объемах, предусмотренных консолидированным бюджетом Ростовской облас</w:t>
      </w:r>
      <w:r>
        <w:t>ти на соответствующий период.</w:t>
      </w:r>
    </w:p>
    <w:p w:rsidR="00000000" w:rsidRDefault="00324704">
      <w:r>
        <w:t>Финансовое обеспечение Территориальной программы ОМС осуществляется в объемах, предусмотренных бюджетом Территориального фонда обязательного медицинского страхования Ростовской области на соответствующий период.</w:t>
      </w:r>
    </w:p>
    <w:p w:rsidR="00000000" w:rsidRDefault="00324704">
      <w:r>
        <w:t>Финансовое обе</w:t>
      </w:r>
      <w:r>
        <w:t>спечение содержания медицинских организаций (структурных подразделений), не оказывающих медицинскую помощь в соответствии с Территориальной программой государственных гарантий (при невыполнении функций по оказанию медицинских услуг в рамках Территориальной</w:t>
      </w:r>
      <w:r>
        <w:t xml:space="preserve"> программы государственных гарантий, в том числе при закрытии на ремонт и по другим причинам, или при оказании услуг сверх объемов, предусмотренных Территориальной программой государственных гарантий, - в части расходов на оказание таких услуг), осуществля</w:t>
      </w:r>
      <w:r>
        <w:t>ется собственником медицинской организации.</w:t>
      </w:r>
    </w:p>
    <w:p w:rsidR="00000000" w:rsidRDefault="00324704">
      <w:r>
        <w:lastRenderedPageBreak/>
        <w:t>Стоимость Территориальной программы государственных гарантий бесплатного оказания гражданам медицинской помощи в Ростовской области на 2018 год и на плановый период 2019 и 2020 годов по условиям ее предоставления</w:t>
      </w:r>
      <w:r>
        <w:t xml:space="preserve"> представлена в </w:t>
      </w:r>
      <w:hyperlink w:anchor="sub_703" w:history="1">
        <w:r>
          <w:rPr>
            <w:rStyle w:val="a4"/>
          </w:rPr>
          <w:t>таблицах N 3 - 5</w:t>
        </w:r>
      </w:hyperlink>
      <w:r>
        <w:t>.</w:t>
      </w:r>
    </w:p>
    <w:p w:rsidR="00000000" w:rsidRDefault="00324704">
      <w:r>
        <w:t xml:space="preserve">Стоимость Территориальной программы государственных гарантий бесплатного оказания гражданам медицинской помощи в Ростовской области на 2018 год и на плановый период 2019 и 2020 годов по источникам </w:t>
      </w:r>
      <w:r>
        <w:t xml:space="preserve">финансового обеспечения представлена в </w:t>
      </w:r>
      <w:hyperlink w:anchor="sub_83114" w:history="1">
        <w:r>
          <w:rPr>
            <w:rStyle w:val="a4"/>
          </w:rPr>
          <w:t>таблице N 6</w:t>
        </w:r>
      </w:hyperlink>
      <w:r>
        <w:t>.</w:t>
      </w:r>
    </w:p>
    <w:p w:rsidR="00000000" w:rsidRDefault="00324704"/>
    <w:p w:rsidR="00000000" w:rsidRDefault="00324704">
      <w:pPr>
        <w:ind w:firstLine="698"/>
        <w:jc w:val="right"/>
      </w:pPr>
      <w:bookmarkStart w:id="52" w:name="sub_703"/>
      <w:r>
        <w:rPr>
          <w:rStyle w:val="a3"/>
        </w:rPr>
        <w:t>Таблица N 3</w:t>
      </w:r>
    </w:p>
    <w:bookmarkEnd w:id="52"/>
    <w:p w:rsidR="00000000" w:rsidRDefault="00324704"/>
    <w:p w:rsidR="00000000" w:rsidRDefault="00324704">
      <w:pPr>
        <w:pStyle w:val="1"/>
      </w:pPr>
      <w:r>
        <w:t>Утвержденная стоимость</w:t>
      </w:r>
      <w:r>
        <w:br/>
        <w:t>Территориальной программы государственных гарантий бесплатного оказания гражданам медицинской помощи в Ростовской области на 2</w:t>
      </w:r>
      <w:r>
        <w:t>018 год по условиям ее предоставления</w:t>
      </w:r>
    </w:p>
    <w:p w:rsidR="00000000" w:rsidRDefault="0032470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960"/>
        <w:gridCol w:w="700"/>
        <w:gridCol w:w="1260"/>
        <w:gridCol w:w="280"/>
        <w:gridCol w:w="1400"/>
        <w:gridCol w:w="980"/>
        <w:gridCol w:w="420"/>
        <w:gridCol w:w="560"/>
        <w:gridCol w:w="700"/>
        <w:gridCol w:w="280"/>
        <w:gridCol w:w="840"/>
        <w:gridCol w:w="140"/>
        <w:gridCol w:w="1400"/>
        <w:gridCol w:w="1120"/>
        <w:gridCol w:w="1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Медицинская помощь по источникам финансового обеспечения и условиям предоставления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N строки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Единица измерения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Объемы медицинской помощи на 1 жителя (по Территориальной программе ОМС - на 1 застрахованное лицо) в год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Норматив финансовых затрат на единицу объема медицинской помощи (рублей)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Подушевые нормативы финансирования Территориальной программы государственных гарантий (рублей)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Стоимость Территориальной программы государственных гарантий по источникам ее финансовог</w:t>
            </w:r>
            <w:r>
              <w:t>о обеспечения (тыс. 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1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за счет средств консолидированного бюджета Ростовской области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за счет средств ОМС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за счет средств консолидированного бюджета Ростовской области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за счет средств ОМС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в процентах к итогу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7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I. Медицинская помощь, предоставляемая за счет средств консолидированного бюджета Ростовской области</w:t>
            </w:r>
          </w:p>
          <w:p w:rsidR="00000000" w:rsidRDefault="00324704">
            <w:pPr>
              <w:pStyle w:val="ac"/>
            </w:pPr>
            <w:r>
              <w:t>в том числе: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2445,63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10343779,9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19,11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1. Скорая, в том числе скорая специализированная, медицинская помощь, не включенная в Территориальную п</w:t>
            </w:r>
            <w:r>
              <w:t>рограмму ОМС в том числе: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вызовов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03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вызовов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 xml:space="preserve">2. Медицинская помощь </w:t>
            </w:r>
            <w:r>
              <w:lastRenderedPageBreak/>
              <w:t>в амбулаторных условиях в том числе: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lastRenderedPageBreak/>
              <w:t>04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 xml:space="preserve">посещений с </w:t>
            </w:r>
            <w:r>
              <w:lastRenderedPageBreak/>
              <w:t>профилактическими и иными целями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lastRenderedPageBreak/>
              <w:t>0,15094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569,10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85,90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363332,3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05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обращений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0,08796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1500,11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131,95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558084,3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06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посещений с профилактическими и иными целями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07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обращений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3. Специализированная медицинская помощь в стационарных условиях в том числе: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0,00770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91432,47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704,03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2977671,4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09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4. Медицинская помощь в условиях дневного стационара в том числе: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случаев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0,00131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28305,34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37,08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156835,5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случаев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5. Паллиативная медицинская помощь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койко-дней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0,12113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1154,46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139,84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591463,2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6. Иные государственные и муниципальные услуги (работы)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13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1286,74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5442241,4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7. Высокотехнологичная медицинская помощь, оказываемая в медицинских организациях Ростовской области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60,09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254151,8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II. Средства консолидированного бюджета Ростовской области на приобретение медицинского оборудования для медицинских организаций, работающих в системе ОМС в том числе на приобретение: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15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lastRenderedPageBreak/>
              <w:t>санитарного транспорта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16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7"/>
          <w:wAfter w:w="5600" w:type="dxa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на 10 тыс. человек населения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80,0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80,0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городское население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на 10 тыс. человек населения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99,7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99,7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99,7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сельское население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на 10 тыс. человек населения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52,4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52,4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23.1.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Обеспеченность населения средним медицинским персоналом, оказывающим медицинскую помощь в амбулаторных условиях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на 10 тыс. человек населения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41,4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41,4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23.2.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Обеспеченность населения средним медицинским персоналом, оказывающим медицинскую помощь в стационарных условиях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на 10 тыс. человек населения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36,6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36,6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24.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Доля расходов на оказание медицинской помощи в условиях дневных стационаров в общих расходах на</w:t>
            </w:r>
            <w:r>
              <w:t xml:space="preserve"> Территориальную программу государственных гарантий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8,1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8,1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25.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2,6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2,6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26.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Доля охвата профилактическими медицинскими осмотрами детей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90,0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90,0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26.1.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Доля охвата профилактическими медицинскими осмотрами детей (сельское население)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90,0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90,0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26.2.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Доля охвата профилактическими медицинскими осмотрами детей (городское население)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90,0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90,0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27.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</w:t>
            </w:r>
            <w:r>
              <w:t xml:space="preserve">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ОМС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3,1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3,1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28.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Число лиц, проживающих в сельской местности, которым оказана с</w:t>
            </w:r>
            <w:r>
              <w:t xml:space="preserve">корая медицинская </w:t>
            </w:r>
            <w:r>
              <w:lastRenderedPageBreak/>
              <w:t>помощь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lastRenderedPageBreak/>
              <w:t>на 1000 человек сельского населения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310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310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29.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 xml:space="preserve">Доля фельдшерско-акушерских пунктов и фельдшерских пунктов, находящихся в аварийном состоянии и требующих капитального ремонта, в общем количестве фельдшерско-акушерских пунктов </w:t>
            </w:r>
            <w:r>
              <w:t>и фельдшерских пунктов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7,2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4,4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30.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Доля посещений выездной патронажной службы на дому для оказания паллиативной медицинской помощи взрослому населению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25,0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31.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Доля женщин, которым проведено экстракорпоральное оплодотворение в общем количестве женщин с бесплодием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32.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 xml:space="preserve">Эффективность деятельности медицинских организаций, в том числе расположенных в городской и сельской местности (на основе </w:t>
            </w:r>
            <w:r>
              <w:t>оценки выполнения функции врачебной должности, показателей рационального и целевого использования коечного фонда)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Кп и Кс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0,95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0,95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0,95</w:t>
            </w:r>
          </w:p>
        </w:tc>
      </w:tr>
    </w:tbl>
    <w:p w:rsidR="00000000" w:rsidRDefault="00324704"/>
    <w:p w:rsidR="00000000" w:rsidRDefault="00324704">
      <w:r>
        <w:rPr>
          <w:rStyle w:val="a3"/>
        </w:rPr>
        <w:t>Примечание.</w:t>
      </w:r>
    </w:p>
    <w:p w:rsidR="00000000" w:rsidRDefault="00324704">
      <w:r>
        <w:t>Используемые сокращения:</w:t>
      </w:r>
    </w:p>
    <w:p w:rsidR="00000000" w:rsidRDefault="00324704">
      <w:r>
        <w:t>ТПГГ - территориальная программа государственных гарантий;</w:t>
      </w:r>
    </w:p>
    <w:p w:rsidR="00000000" w:rsidRDefault="00324704">
      <w:r>
        <w:t>ОМС - обязательное медицинское страхование.</w:t>
      </w:r>
    </w:p>
    <w:p w:rsidR="00000000" w:rsidRDefault="00324704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4704">
            <w:pPr>
              <w:pStyle w:val="ac"/>
            </w:pPr>
            <w:r>
              <w:t>Начальник управления</w:t>
            </w:r>
            <w:r>
              <w:br/>
              <w:t>документационного обеспечения</w:t>
            </w:r>
            <w:r>
              <w:br/>
              <w:t>Правительства Ростовской области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4704">
            <w:pPr>
              <w:pStyle w:val="aa"/>
              <w:jc w:val="right"/>
            </w:pPr>
            <w:r>
              <w:t>Т.А. Родионченко</w:t>
            </w:r>
          </w:p>
        </w:tc>
      </w:tr>
    </w:tbl>
    <w:p w:rsidR="00000000" w:rsidRDefault="00324704"/>
    <w:p w:rsidR="00000000" w:rsidRDefault="00324704">
      <w:pPr>
        <w:pStyle w:val="a6"/>
        <w:rPr>
          <w:color w:val="000000"/>
          <w:sz w:val="16"/>
          <w:szCs w:val="16"/>
        </w:rPr>
      </w:pPr>
      <w:bookmarkStart w:id="53" w:name="sub_1100"/>
      <w:r>
        <w:rPr>
          <w:color w:val="000000"/>
          <w:sz w:val="16"/>
          <w:szCs w:val="16"/>
        </w:rPr>
        <w:t>Информация об изменениях:</w:t>
      </w:r>
    </w:p>
    <w:bookmarkEnd w:id="53"/>
    <w:p w:rsidR="00000000" w:rsidRDefault="00324704">
      <w:pPr>
        <w:pStyle w:val="a7"/>
      </w:pPr>
      <w:r>
        <w:t xml:space="preserve">Приложение 1 изменено с 30 марта 2018 г. - </w:t>
      </w:r>
      <w:hyperlink r:id="rId30" w:history="1">
        <w:r>
          <w:rPr>
            <w:rStyle w:val="a4"/>
          </w:rPr>
          <w:t>Постановление</w:t>
        </w:r>
      </w:hyperlink>
      <w:r>
        <w:t xml:space="preserve"> Правительства Ростовской области от 28 марта 2018 г. N 209</w:t>
      </w:r>
    </w:p>
    <w:p w:rsidR="00000000" w:rsidRDefault="00324704">
      <w:pPr>
        <w:pStyle w:val="a7"/>
      </w:pPr>
      <w:hyperlink r:id="rId31" w:history="1">
        <w:r>
          <w:rPr>
            <w:rStyle w:val="a4"/>
          </w:rPr>
          <w:t>См. предыдущую редакцию</w:t>
        </w:r>
      </w:hyperlink>
    </w:p>
    <w:p w:rsidR="00000000" w:rsidRDefault="00324704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1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Территориальной программе</w:t>
        </w:r>
      </w:hyperlink>
      <w:r>
        <w:rPr>
          <w:rStyle w:val="a3"/>
          <w:rFonts w:ascii="Arial" w:hAnsi="Arial" w:cs="Arial"/>
        </w:rPr>
        <w:br/>
        <w:t>государственных гарантий бесплатного</w:t>
      </w:r>
      <w:r>
        <w:rPr>
          <w:rStyle w:val="a3"/>
          <w:rFonts w:ascii="Arial" w:hAnsi="Arial" w:cs="Arial"/>
        </w:rPr>
        <w:br/>
        <w:t>оказания гражданам медицинской помощи</w:t>
      </w:r>
      <w:r>
        <w:rPr>
          <w:rStyle w:val="a3"/>
          <w:rFonts w:ascii="Arial" w:hAnsi="Arial" w:cs="Arial"/>
        </w:rPr>
        <w:br/>
        <w:t>в Ростовской области на 2018 год и на</w:t>
      </w:r>
      <w:r>
        <w:rPr>
          <w:rStyle w:val="a3"/>
          <w:rFonts w:ascii="Arial" w:hAnsi="Arial" w:cs="Arial"/>
        </w:rPr>
        <w:br/>
        <w:t>плановый период 2019 и 2020 годов</w:t>
      </w:r>
    </w:p>
    <w:p w:rsidR="00000000" w:rsidRDefault="00324704"/>
    <w:p w:rsidR="00000000" w:rsidRDefault="00324704">
      <w:pPr>
        <w:pStyle w:val="1"/>
      </w:pPr>
      <w:r>
        <w:t>Перечень</w:t>
      </w:r>
      <w:r>
        <w:br/>
        <w:t>лекарственных препаратов, медицинских изделий и с</w:t>
      </w:r>
      <w:r>
        <w:t xml:space="preserve">пециализированных продуктов </w:t>
      </w:r>
      <w:r>
        <w:lastRenderedPageBreak/>
        <w:t>лечебного питания,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</w:t>
      </w:r>
      <w:r>
        <w:t xml:space="preserve"> бесплатно, а также в соответствии с перечнем групп населения, при амбулаторном лечении которых лекарственные средства и изделия медицинского назначения отпускаются по рецептам врачей с 50-процентной скидкой</w:t>
      </w:r>
    </w:p>
    <w:p w:rsidR="00000000" w:rsidRDefault="00324704">
      <w:pPr>
        <w:pStyle w:val="ab"/>
      </w:pPr>
      <w:r>
        <w:t>С изменениями и дополнениями от:</w:t>
      </w:r>
    </w:p>
    <w:p w:rsidR="00000000" w:rsidRDefault="00324704">
      <w:pPr>
        <w:pStyle w:val="a9"/>
      </w:pPr>
      <w:r>
        <w:t>28 марта 2018 г</w:t>
      </w:r>
      <w:r>
        <w:t>.</w:t>
      </w:r>
    </w:p>
    <w:p w:rsidR="00000000" w:rsidRDefault="00324704"/>
    <w:p w:rsidR="00000000" w:rsidRDefault="00324704">
      <w:pPr>
        <w:pStyle w:val="1"/>
      </w:pPr>
      <w:bookmarkStart w:id="54" w:name="sub_89418"/>
      <w:r>
        <w:t>1. Лекарственные препараты</w:t>
      </w:r>
    </w:p>
    <w:bookmarkEnd w:id="54"/>
    <w:p w:rsidR="00000000" w:rsidRDefault="0032470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680"/>
        <w:gridCol w:w="700"/>
        <w:gridCol w:w="840"/>
        <w:gridCol w:w="700"/>
        <w:gridCol w:w="236"/>
        <w:gridCol w:w="236"/>
        <w:gridCol w:w="968"/>
        <w:gridCol w:w="980"/>
        <w:gridCol w:w="420"/>
        <w:gridCol w:w="1260"/>
        <w:gridCol w:w="1120"/>
        <w:gridCol w:w="140"/>
        <w:gridCol w:w="1400"/>
        <w:gridCol w:w="1120"/>
        <w:gridCol w:w="112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Лекарственные препараты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пищеварительный тракт и обмен веществ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A02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препараты для лечения заболеваний,</w:t>
            </w:r>
            <w:r>
              <w:t xml:space="preserve"> связанных с нарушением кислотности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A02B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A02BA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блокаторы H2-гистаминовых рецепторов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ранитидин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c"/>
            </w:pPr>
            <w:r>
              <w:t>таблетки, покрытые оболочкой;</w:t>
            </w:r>
          </w:p>
          <w:p w:rsidR="00000000" w:rsidRDefault="00324704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фамотидин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таблетки, покрытые оболочкой;</w:t>
            </w:r>
          </w:p>
          <w:p w:rsidR="00000000" w:rsidRDefault="00324704">
            <w:pPr>
              <w:pStyle w:val="ac"/>
            </w:pPr>
            <w:r>
              <w:t>таблетки, покрытые пленочной оболочкой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КТ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17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gridSpan w:val="0"/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МРТ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иного медицинского оборудования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19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III. Медицинская помощь в рамках Территориальной программы ОМС: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10731,98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43778624,7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80,89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скорая медицинская помощь (сумма строк 28 + 33)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вызовов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2226,82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668,05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2725137,8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 xml:space="preserve">медицинская помощь в амбулаторных условиях </w:t>
            </w:r>
            <w:r>
              <w:lastRenderedPageBreak/>
              <w:t>(сумма строк 29 + 34)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lastRenderedPageBreak/>
              <w:t>22.1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посещений с профилакти</w:t>
            </w:r>
            <w:r>
              <w:lastRenderedPageBreak/>
              <w:t>ческими и иными целями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lastRenderedPageBreak/>
              <w:t>2,35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452,95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1064,43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4342104,2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22.2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посещений по неотложной медицинской помощи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0,56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579,88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324,73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1324672,7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22.3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обращений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1,98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1268,97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2512,56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10249412,3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специализированная медицинская помощь в стационарных условиях (сумма строк 30 + 35)</w:t>
            </w:r>
          </w:p>
          <w:p w:rsidR="00000000" w:rsidRDefault="00324704">
            <w:pPr>
              <w:pStyle w:val="ac"/>
            </w:pPr>
            <w:r>
              <w:t>в том числе: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23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случаев госпитализации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0,173096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29940,71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5182,62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21141285,0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медицинская реабилитация в стационарных условиях (сумма строк 30.1 + 35.1)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23.1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койко-дней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0,048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2328,73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111,78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455977,0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высокотехнологичная медицинская помощь (сумма строк 30.2 + 35.2)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23.2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случаев госпитализации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137328,82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416,74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1700000,0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медицинская помощь в условиях дневного стационара (сумма строк 31 + 36)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случаев лечения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0,06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14634,17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878,05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3581800,9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паллиативная медицинская помощь (равно строке 37)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25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койко-дней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затраты на ведение дела СМО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26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101,54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414211,8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из строки 20: 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27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10630,44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43364412,9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скорая медицинская помощь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вызовов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2226,82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668,05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2725137,8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медицинская помощь в амбулаторных условиях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29.1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посещений с профилактическими и иными целями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2,35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452,95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1064,43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4342104,2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29.2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посещений по неотложной медицинской помощи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0,56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579,88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324,73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1324672,7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29.3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обращений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1,98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1268,97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2512,56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10249412,3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специализированная медицинская помощь в стационарных условиях</w:t>
            </w:r>
          </w:p>
          <w:p w:rsidR="00000000" w:rsidRDefault="00324704">
            <w:pPr>
              <w:pStyle w:val="ac"/>
            </w:pPr>
            <w:r>
              <w:t>в том числе: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случаев госпитализации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0,173096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29940,71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5182,62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21141285,0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медицинская реабилитация в стационарных условиях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30.1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койко-дней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0,048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2328,73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111,78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455977,0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высокотехнологичная медицинская помощь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30.2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случаев госпитализации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137328,82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416,74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1700000,0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медицинская помощь в условиях дневного стационара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случаев лечения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0,06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14634,17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878,05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3581800,9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2. Медицинская помощь по видам и заболеваниям сверх базовой программы: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скорая медицинская помощь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33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вызовов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медицинская помощь в амбулаторных условиях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34.1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посещений с профилактическими и иными целями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34.2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посещений по неотложной медицинской помощи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34.3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обращений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специализированная медицинская помощь в стационарных условиях</w:t>
            </w:r>
          </w:p>
          <w:p w:rsidR="00000000" w:rsidRDefault="00324704">
            <w:pPr>
              <w:pStyle w:val="ac"/>
            </w:pPr>
            <w:r>
              <w:t>в том числе: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35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случаев госпитализации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gridSpan w:val="2"/>
          </w:tcPr>
          <w:p w:rsidR="00000000" w:rsidRDefault="00324704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  <w:r>
              <w:t xml:space="preserve">d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A02BC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ингибиторы протонного насоса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омепразол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c"/>
            </w:pPr>
            <w:r>
              <w:t>капсулы;</w:t>
            </w:r>
          </w:p>
          <w:p w:rsidR="00000000" w:rsidRDefault="00324704">
            <w:pPr>
              <w:pStyle w:val="ac"/>
            </w:pPr>
            <w:r>
              <w:t>капсулы кишечнорастворимые;</w:t>
            </w:r>
          </w:p>
          <w:p w:rsidR="00000000" w:rsidRDefault="00324704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000000" w:rsidRDefault="00324704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эзомепразол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c"/>
            </w:pPr>
            <w:r>
              <w:t>капсулы кишечнорастворимые;</w:t>
            </w:r>
          </w:p>
          <w:p w:rsidR="00000000" w:rsidRDefault="00324704">
            <w:pPr>
              <w:pStyle w:val="ac"/>
            </w:pPr>
            <w:r>
              <w:lastRenderedPageBreak/>
              <w:t>таблетки кишечнорастворимые;</w:t>
            </w:r>
          </w:p>
          <w:p w:rsidR="00000000" w:rsidRDefault="00324704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000000" w:rsidRDefault="00324704">
            <w:pPr>
              <w:pStyle w:val="ac"/>
            </w:pPr>
            <w:r>
              <w:t>таблетки, покрытые кишечнорастворимой оболочкой;</w:t>
            </w:r>
          </w:p>
          <w:p w:rsidR="00000000" w:rsidRDefault="00324704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lastRenderedPageBreak/>
              <w:t>A02BX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другие препараты для лечения язвенной болезни желудка и двенадцатиперстной кишки и гастроэзофагеальной рефлюксно</w:t>
            </w:r>
            <w:r>
              <w:t>й болезни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висмута трикалия дицитрат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A03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A03A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A03AA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мебеверин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c"/>
            </w:pPr>
            <w:r>
              <w:t>капсулы пролонгированного действия;</w:t>
            </w:r>
          </w:p>
          <w:p w:rsidR="00000000" w:rsidRDefault="00324704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A03AD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папаверин и его производные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дротаверин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A03F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стимуляторы моторики желудочно-кишечного тракта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A03FA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стимуляторы моторики желудочно-кишечного тракта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метоклопрамид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c"/>
            </w:pPr>
            <w:r>
              <w:t>раствор для приема внутрь;</w:t>
            </w:r>
          </w:p>
          <w:p w:rsidR="00000000" w:rsidRDefault="00324704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A05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A05A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A05AA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препараты желчных кислот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урсодезоксихолевая кислота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c"/>
            </w:pPr>
            <w:r>
              <w:t>капсулы;</w:t>
            </w:r>
          </w:p>
          <w:p w:rsidR="00000000" w:rsidRDefault="00324704">
            <w:pPr>
              <w:pStyle w:val="ac"/>
            </w:pPr>
            <w:r>
              <w:t>суспензия для приема внутрь;</w:t>
            </w:r>
          </w:p>
          <w:p w:rsidR="00000000" w:rsidRDefault="00324704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lastRenderedPageBreak/>
              <w:t>A05B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A05BA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препараты для лечения заболеваний печени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фосфолипиды + глицирризиновая кислота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A06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слабительные средства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A06A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слабительные средства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A06AB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контактные слабительные средства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бисакодил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c"/>
            </w:pPr>
            <w:r>
              <w:t>суппозитории ректальные;</w:t>
            </w:r>
          </w:p>
          <w:p w:rsidR="00000000" w:rsidRDefault="00324704">
            <w:pPr>
              <w:pStyle w:val="ac"/>
            </w:pPr>
            <w:r>
              <w:t>таблетки, покрытые кишечнорастворимой оболочкой;</w:t>
            </w:r>
          </w:p>
          <w:p w:rsidR="00000000" w:rsidRDefault="00324704">
            <w:pPr>
              <w:pStyle w:val="ac"/>
            </w:pPr>
            <w:r>
              <w:t>таблетки, покрытые кишечнорастворимой сахарной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A06AD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осмотические слабительные средства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лактулоза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c"/>
            </w:pPr>
            <w:r>
              <w:t>сироп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A07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A07B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адсорбирующие кишечные препараты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A07BC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адсорбирующие кишечные препараты другие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смектит диоктаэдрический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c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A07D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A07DA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лоперамид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c"/>
            </w:pPr>
            <w:r>
              <w:t>капсулы;</w:t>
            </w:r>
          </w:p>
          <w:p w:rsidR="00000000" w:rsidRDefault="00324704">
            <w:pPr>
              <w:pStyle w:val="ac"/>
            </w:pPr>
            <w:r>
              <w:t>таблетки;</w:t>
            </w:r>
          </w:p>
          <w:p w:rsidR="00000000" w:rsidRDefault="00324704">
            <w:pPr>
              <w:pStyle w:val="ac"/>
            </w:pPr>
            <w:r>
              <w:t>таблетки для рассасывания;</w:t>
            </w:r>
          </w:p>
          <w:p w:rsidR="00000000" w:rsidRDefault="00324704">
            <w:pPr>
              <w:pStyle w:val="ac"/>
            </w:pPr>
            <w:r>
              <w:t>таблетки жевательные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A07E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кишечные противовоспалительные препараты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A07EC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аминосалициловая кислота и аналогичные препараты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месалазин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c"/>
            </w:pPr>
            <w:r>
              <w:t>суппозитории ректальные;</w:t>
            </w:r>
          </w:p>
          <w:p w:rsidR="00000000" w:rsidRDefault="00324704">
            <w:pPr>
              <w:pStyle w:val="ac"/>
            </w:pPr>
            <w:r>
              <w:t>суспензия ректальная;</w:t>
            </w:r>
          </w:p>
          <w:p w:rsidR="00000000" w:rsidRDefault="00324704">
            <w:pPr>
              <w:pStyle w:val="ac"/>
            </w:pPr>
            <w:r>
              <w:t>таблетки, покрытые кишечнорастворимой оболочкой;</w:t>
            </w:r>
          </w:p>
          <w:p w:rsidR="00000000" w:rsidRDefault="00324704">
            <w:pPr>
              <w:pStyle w:val="ac"/>
            </w:pPr>
            <w:r>
              <w:t>таблетки, покрытые кишечнорастворимой пленочной оболочкой;</w:t>
            </w:r>
          </w:p>
          <w:p w:rsidR="00000000" w:rsidRDefault="00324704">
            <w:pPr>
              <w:pStyle w:val="ac"/>
            </w:pPr>
            <w:r>
              <w:t xml:space="preserve">таблетки </w:t>
            </w:r>
            <w:r>
              <w:lastRenderedPageBreak/>
              <w:t>пролонгированного действия;</w:t>
            </w:r>
          </w:p>
          <w:p w:rsidR="00000000" w:rsidRDefault="00324704">
            <w:pPr>
              <w:pStyle w:val="ac"/>
            </w:pPr>
            <w:r>
              <w:t>таблетки пролонгированного действия,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сульфасалазин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c"/>
            </w:pPr>
            <w:r>
              <w:t>таблетки, покрытые кишечнорастворимой оболочкой;</w:t>
            </w:r>
          </w:p>
          <w:p w:rsidR="00000000" w:rsidRDefault="00324704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A07F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A07FA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бифидобактерии бифидум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c"/>
            </w:pPr>
            <w:r>
              <w:t>капсулы;</w:t>
            </w:r>
          </w:p>
          <w:p w:rsidR="00000000" w:rsidRDefault="00324704">
            <w:pPr>
              <w:pStyle w:val="ac"/>
            </w:pPr>
            <w:r>
              <w:t>лиофилизат для приготовления раствора для приема внутрь и местного применения;</w:t>
            </w:r>
          </w:p>
          <w:p w:rsidR="00000000" w:rsidRDefault="00324704">
            <w:pPr>
              <w:pStyle w:val="ac"/>
            </w:pPr>
            <w:r>
              <w:t>лиофилизат для приготовления суспензии для приема внутрь и местного применения;</w:t>
            </w:r>
          </w:p>
          <w:p w:rsidR="00000000" w:rsidRDefault="00324704">
            <w:pPr>
              <w:pStyle w:val="ac"/>
            </w:pPr>
            <w:r>
              <w:t>порошок для приема внутрь;</w:t>
            </w:r>
          </w:p>
          <w:p w:rsidR="00000000" w:rsidRDefault="00324704">
            <w:pPr>
              <w:pStyle w:val="ac"/>
            </w:pPr>
            <w:r>
              <w:t>порошо</w:t>
            </w:r>
            <w:r>
              <w:t>к для приема внутрь и местного применения;</w:t>
            </w:r>
          </w:p>
          <w:p w:rsidR="00000000" w:rsidRDefault="00324704">
            <w:pPr>
              <w:pStyle w:val="ac"/>
            </w:pPr>
            <w:r>
              <w:t>суппозитории вагинальные и ректальные;</w:t>
            </w:r>
          </w:p>
          <w:p w:rsidR="00000000" w:rsidRDefault="00324704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6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A09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медицинская реабилитация в стационарных условиях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35.1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койко-дней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высокотехнологичная медицинская помощь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35.2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случаев госпитализации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медицинская помощь в условиях дневного стационара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36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случаев лечения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паллиативная медицинская помощь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37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койко-дней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Итого</w:t>
            </w:r>
          </w:p>
          <w:p w:rsidR="00000000" w:rsidRDefault="00324704">
            <w:pPr>
              <w:pStyle w:val="ac"/>
            </w:pPr>
            <w:r>
              <w:t>(сумма строк 01 + 15 + 20)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2445,63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10731,98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10343779,9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43778624,7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100,00</w:t>
            </w:r>
          </w:p>
        </w:tc>
      </w:tr>
    </w:tbl>
    <w:p w:rsidR="00000000" w:rsidRDefault="00324704"/>
    <w:p w:rsidR="00000000" w:rsidRDefault="00324704">
      <w:r>
        <w:rPr>
          <w:rStyle w:val="a3"/>
        </w:rPr>
        <w:lastRenderedPageBreak/>
        <w:t>Примечание.</w:t>
      </w:r>
    </w:p>
    <w:p w:rsidR="00000000" w:rsidRDefault="00324704">
      <w:r>
        <w:t>1. X - данные ячейки не подлежат заполнению.</w:t>
      </w:r>
    </w:p>
    <w:p w:rsidR="00000000" w:rsidRDefault="00324704">
      <w:r>
        <w:t>2. Используемые сокращения:</w:t>
      </w:r>
    </w:p>
    <w:p w:rsidR="00000000" w:rsidRDefault="00324704">
      <w:r>
        <w:rPr>
          <w:rStyle w:val="a3"/>
        </w:rPr>
        <w:t>КТ</w:t>
      </w:r>
      <w:r>
        <w:t xml:space="preserve"> - компьютерный томограф;</w:t>
      </w:r>
    </w:p>
    <w:p w:rsidR="00000000" w:rsidRDefault="00324704">
      <w:r>
        <w:rPr>
          <w:rStyle w:val="a3"/>
        </w:rPr>
        <w:t>МРТ</w:t>
      </w:r>
      <w:r>
        <w:t xml:space="preserve"> - магнитно-резонансный томограф;</w:t>
      </w:r>
    </w:p>
    <w:p w:rsidR="00000000" w:rsidRDefault="00324704">
      <w:r>
        <w:rPr>
          <w:rStyle w:val="a3"/>
        </w:rPr>
        <w:t>ОМС</w:t>
      </w:r>
      <w:r>
        <w:t xml:space="preserve"> - обязательное медицинское страхование;</w:t>
      </w:r>
    </w:p>
    <w:p w:rsidR="00000000" w:rsidRDefault="00324704">
      <w:r>
        <w:rPr>
          <w:rStyle w:val="a3"/>
        </w:rPr>
        <w:t>СМО</w:t>
      </w:r>
      <w:r>
        <w:t xml:space="preserve"> - страховые медицинские организации.</w:t>
      </w:r>
    </w:p>
    <w:p w:rsidR="00000000" w:rsidRDefault="00324704"/>
    <w:p w:rsidR="00000000" w:rsidRDefault="00324704">
      <w:pPr>
        <w:ind w:firstLine="698"/>
        <w:jc w:val="right"/>
      </w:pPr>
      <w:bookmarkStart w:id="55" w:name="sub_83112"/>
      <w:r>
        <w:rPr>
          <w:rStyle w:val="a3"/>
        </w:rPr>
        <w:t>Таблица N 4</w:t>
      </w:r>
    </w:p>
    <w:bookmarkEnd w:id="55"/>
    <w:p w:rsidR="00000000" w:rsidRDefault="00324704"/>
    <w:p w:rsidR="00000000" w:rsidRDefault="00324704">
      <w:pPr>
        <w:pStyle w:val="1"/>
      </w:pPr>
      <w:r>
        <w:t>Утвержденная стоимость Территориальной программы государственных гарантий бесплатного оказания гражданам медицинской помощи в Ростовской облас</w:t>
      </w:r>
      <w:r>
        <w:t>ти на 2019 год по условиям её предоставления</w:t>
      </w:r>
    </w:p>
    <w:p w:rsidR="00000000" w:rsidRDefault="0032470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680"/>
        <w:gridCol w:w="700"/>
        <w:gridCol w:w="840"/>
        <w:gridCol w:w="980"/>
        <w:gridCol w:w="1400"/>
        <w:gridCol w:w="700"/>
        <w:gridCol w:w="700"/>
        <w:gridCol w:w="1540"/>
        <w:gridCol w:w="700"/>
        <w:gridCol w:w="420"/>
        <w:gridCol w:w="1540"/>
        <w:gridCol w:w="1120"/>
        <w:gridCol w:w="1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Медицинская помощь по источникам финансового обеспечения и условиям предоставления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N строки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Единица измерения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 xml:space="preserve">Объемы медицинской помощи на 1 жителя (по территориальной программе ОМС - на 1 застрахованное лицо) </w:t>
            </w:r>
            <w:r>
              <w:t>в год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Норматив финансовых затрат на единицу объема медицинской помощи (рублей)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Подушевые нормативы финансирования Территориальной программы государственных гарантий (рублей)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Стоимость Территориальной программы государственных гарантий по источникам ее фина</w:t>
            </w:r>
            <w:r>
              <w:t>нсового обеспечения (тыс. 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за счет средств консолидированного бюджета Ростовской области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за счет средств ОМС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за счет средств консолидированного бюджета Ростовской области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за счет средств ОМС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в процентах к итогу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I. Медицинская помощь, предоставляемая за счет средств консолидированного бюджета Ростовской области в том числе: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01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2404,13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10168258,4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18,30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1. Скорая, в том числе скорая специализированная, медицинская помощь, не включенная в территориальную п</w:t>
            </w:r>
            <w:r>
              <w:t>рограмму ОМС, в том числе: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02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вызовов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03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вызовов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2. Медицинская помощь в амбулаторных условиях, в том числе: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 xml:space="preserve">посещений с профилактическими и иными </w:t>
            </w:r>
            <w:r>
              <w:lastRenderedPageBreak/>
              <w:t>целями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lastRenderedPageBreak/>
              <w:t>0,15094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589,37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88,96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376254,4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05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обращений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0,08796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1562,98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137,48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581453,7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06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посещений с профилактическими и иными целями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07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обращений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3. Специализированная медицинская помощь в стационарных условиях, в том числе: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08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0,00777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95168,60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739,46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3127559,3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09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4. Медицинская помощь в условиях дневного стационара, в том числе: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случаев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0,00121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30578,51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37,00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156489,4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11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случаев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5. Паллиативная медицинская помощь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12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койко-дней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0,12113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1223,97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148,26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627058,4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6. Иные государственные и муниципальные услуги (работы)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1192,88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5045291,4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7. Высокотехнологичная медицинская помощь, оказываемая в медицинских организациях Ростовской области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14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60,09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254151,8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II. Средства консолидированного бюджета Ростовской области на приобретение медицинского оборудования для медицинских организаций, работающих в системе ОМС в том числе на приобретение: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15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санитарного транспорта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16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КТ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17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МРТ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18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 xml:space="preserve">иного медицинского </w:t>
            </w:r>
            <w:r>
              <w:lastRenderedPageBreak/>
              <w:t>оборудования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lastRenderedPageBreak/>
              <w:t>19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III. Медицинская помощь в рамках Территориальной программы ОМС: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11128,98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45398079,8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81,70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скорая медицинская помощь (сумма строк 28 + 33)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21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вызовов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2305,00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691,50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2820812,9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медицинская помощь в амбулаторных условиях (сумма строк 29 + 34)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22.1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посещений с профилактическими и иными целями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2,35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467,77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1099,26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4484172,8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22.2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посещений по неотложной медицинской помощи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0,56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598,80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335,36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1368007,0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20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22.3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обращений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1,98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1310,31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2594,33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10582982,7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A09A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20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A09AA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ферментные препараты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панкреатин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c"/>
            </w:pPr>
            <w:r>
              <w:t>гранулы кишечнорастворимые;</w:t>
            </w:r>
          </w:p>
          <w:p w:rsidR="00000000" w:rsidRDefault="00324704">
            <w:pPr>
              <w:pStyle w:val="ac"/>
            </w:pPr>
            <w:r>
              <w:t>капсулы;</w:t>
            </w:r>
          </w:p>
          <w:p w:rsidR="00000000" w:rsidRDefault="00324704">
            <w:pPr>
              <w:pStyle w:val="ac"/>
            </w:pPr>
            <w:r>
              <w:t>капсулы кишечнорастворимые;</w:t>
            </w:r>
          </w:p>
          <w:p w:rsidR="00000000" w:rsidRDefault="00324704">
            <w:pPr>
              <w:pStyle w:val="ac"/>
            </w:pPr>
            <w:r>
              <w:t>таблетки, покрытые кишечнорастворимой оболочкой;</w:t>
            </w:r>
          </w:p>
          <w:p w:rsidR="00000000" w:rsidRDefault="00324704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20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A10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препараты для лечения сахарного диабета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20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A10A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инсулины и их аналоги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20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A10AB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инсулин аспарт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c"/>
            </w:pPr>
            <w:r>
              <w:t>раствор для подкожного и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20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инсулин глулизин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20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инсулин лизпро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c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20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инсулин растворимый (человеческий генно-инженерный)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20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A10AC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инсулин-изофан (человеческий генно-инженерный)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c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20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A10AD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 xml:space="preserve">инсулины средней продолжительности действия или длительного </w:t>
            </w:r>
            <w:r>
              <w:lastRenderedPageBreak/>
              <w:t>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lastRenderedPageBreak/>
              <w:t>инсулин аспарт двухфазный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c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20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инсулин двухфазный (человеческий генно-</w:t>
            </w:r>
            <w:r>
              <w:t>инженерный)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c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20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инсулин деглудек + инсулин аспарт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20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инсулин лизпро двухфазный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c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20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A10AE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инсулин гларгин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20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инсулин деглудек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20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инсулин детемир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20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A10B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гипогликемические препараты, кроме инсулинов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20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A10BA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бигуаниды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метформин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c"/>
            </w:pPr>
            <w:r>
              <w:t>таблетки;</w:t>
            </w:r>
          </w:p>
          <w:p w:rsidR="00000000" w:rsidRDefault="00324704">
            <w:pPr>
              <w:pStyle w:val="ac"/>
            </w:pPr>
            <w:r>
              <w:t>таблетки, покрытые кишечнорастворимой оболочкой;</w:t>
            </w:r>
          </w:p>
          <w:p w:rsidR="00000000" w:rsidRDefault="00324704">
            <w:pPr>
              <w:pStyle w:val="ac"/>
            </w:pPr>
            <w:r>
              <w:t>таблетки, покрытые оболочкой;</w:t>
            </w:r>
          </w:p>
          <w:p w:rsidR="00000000" w:rsidRDefault="00324704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324704">
            <w:pPr>
              <w:pStyle w:val="ac"/>
            </w:pPr>
            <w:r>
              <w:t>таблетки пролонгированного действия;</w:t>
            </w:r>
          </w:p>
          <w:p w:rsidR="00000000" w:rsidRDefault="00324704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:rsidR="00000000" w:rsidRDefault="00324704">
            <w:pPr>
              <w:pStyle w:val="ac"/>
            </w:pPr>
            <w:r>
              <w:t>таблетки пролонгированного действия, покрыт</w:t>
            </w:r>
            <w:r>
              <w:t>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20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A10BB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производные сульфонилмочевины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глибенкламид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20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гликлазид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c"/>
            </w:pPr>
            <w:r>
              <w:t>таблетки;</w:t>
            </w:r>
          </w:p>
          <w:p w:rsidR="00000000" w:rsidRDefault="00324704">
            <w:pPr>
              <w:pStyle w:val="ac"/>
            </w:pPr>
            <w:r>
              <w:t>таблетки пролонгированного действия;</w:t>
            </w:r>
          </w:p>
          <w:p w:rsidR="00000000" w:rsidRDefault="00324704">
            <w:pPr>
              <w:pStyle w:val="ac"/>
            </w:pPr>
            <w:r>
              <w:t>таблетки с модифицированным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20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A10BH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 xml:space="preserve">ингибиторы </w:t>
            </w:r>
            <w:r>
              <w:lastRenderedPageBreak/>
              <w:t>дипептидил-пептидазы-4 (ДПП-4)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lastRenderedPageBreak/>
              <w:t>алоглиптин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c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20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вилдаглиптин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20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линаглиптин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20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саксаглиптин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20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ситаглиптин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20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A10BX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другие гипогликемические препараты, кроме инсулинов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дапаглифлозин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20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репаглинид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20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эмпаглифлозин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20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A11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витамины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20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A11C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витамины A и D, включая их комбинации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780" w:type="dxa"/>
        </w:trPr>
        <w:tc>
          <w:tcPr>
            <w:tcW w:w="6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24704">
            <w:pPr>
              <w:pStyle w:val="aa"/>
              <w:jc w:val="center"/>
            </w:pPr>
            <w:r>
              <w:t>A11CА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витамин 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ретинол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драже;</w:t>
            </w:r>
          </w:p>
          <w:p w:rsidR="00000000" w:rsidRDefault="00324704">
            <w:pPr>
              <w:pStyle w:val="ac"/>
            </w:pPr>
            <w:r>
              <w:t>капли для приема внутрь и наружного применения;</w:t>
            </w:r>
          </w:p>
          <w:p w:rsidR="00000000" w:rsidRDefault="00324704">
            <w:pPr>
              <w:pStyle w:val="ac"/>
            </w:pPr>
            <w:r>
              <w:t>капсулы;</w:t>
            </w:r>
          </w:p>
          <w:p w:rsidR="00000000" w:rsidRDefault="00324704">
            <w:pPr>
              <w:pStyle w:val="ac"/>
            </w:pPr>
            <w:r>
              <w:t>мазь для наружного применения;</w:t>
            </w:r>
          </w:p>
          <w:p w:rsidR="00000000" w:rsidRDefault="00324704">
            <w:pPr>
              <w:pStyle w:val="ac"/>
            </w:pPr>
            <w:r>
              <w:t>раствор для приема внутрь;</w:t>
            </w:r>
          </w:p>
          <w:p w:rsidR="00000000" w:rsidRDefault="00324704">
            <w:pPr>
              <w:pStyle w:val="ac"/>
            </w:pPr>
            <w:r>
              <w:t>раствор для приема внутрь и наружного применения [масляный]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специализированная медицинская помощь в стационарных условиях (сумма строк 30 + 35),в том числе: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23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0,172948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31163,89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5389,73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21986155,6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 xml:space="preserve">медицинская реабилитация в </w:t>
            </w:r>
            <w:r>
              <w:lastRenderedPageBreak/>
              <w:t>стационарных условиях (сумма строк 30.1 + 35.1)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lastRenderedPageBreak/>
              <w:t>23.1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койко-дней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0,058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2423,82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140,58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573468,5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высокотехнологичная медицинская помощь (сумма строк 30.2 + 35.2)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23.2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144195,26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432,59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1764632,9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медицинская помощь в условиях дневного стационара (сумма строк 31 + 36)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24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случаев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0,06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15222,11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913,33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3725702,8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паллиативная медицинская помощь (равно строке 37)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25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койко-дней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затраты на ведение дела СМО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26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105,47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430246,0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из строки 20:</w:t>
            </w:r>
          </w:p>
          <w:p w:rsidR="00000000" w:rsidRDefault="00324704">
            <w:pPr>
              <w:pStyle w:val="ac"/>
            </w:pPr>
            <w:r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27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11023,51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44967833,8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скорая медицинская помощь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28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вызовов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2305,00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691,50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2820812,9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медицинская помощь в амбулаторных условиях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29.1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посещений с профилактическими и иными целями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2,35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467,77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1099,26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4484172,8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29.2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посещений по неотложной медицинской помощи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0,56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598,80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335,36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1368007,0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29.3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обращений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1,98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1310,31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2594,33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10582982,7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специализированная медицинская пом</w:t>
            </w:r>
            <w:r>
              <w:t>ощь в стационарных условиях, в том числе: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0,172948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31163,89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5389,73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21986155,6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медицинская реабилитация в стационарных условиях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30.1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койко-дней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0,058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2423,82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140,58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573468,5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высокотехнологичная медицинская помощь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30.2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144195,26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432,59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1764632,9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медицинская помощь в условиях дневного стационара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31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случаев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0,06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15222,11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913,33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3725702,8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2. Медицинская помощь по видам и заболеваниям сверх базовой программы: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32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lastRenderedPageBreak/>
              <w:t>скорая медицинская помощь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33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вызовов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медицинская помощь в амбулаторных условиях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34.1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посещений с профилактическими и иными целями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34.2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посещений по неотложной медицинской помощи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34.3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обращений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специализированная медицинская помощь в стационарных условиях в том числе: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35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медицинская реабилитация в стационарных условиях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35.1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койко-дней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высокотехнологичная медицинская помощь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35.2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медицинская помощь в условиях дневного стационара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36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случаев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паллиативная медицинская помощь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37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койко-дней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Итого</w:t>
            </w:r>
          </w:p>
          <w:p w:rsidR="00000000" w:rsidRDefault="00324704">
            <w:pPr>
              <w:pStyle w:val="ac"/>
            </w:pPr>
            <w:r>
              <w:t>(сумма строк 01 + 15 + 20)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38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2404,13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11128,98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10168258,4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45398079,8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100,00</w:t>
            </w:r>
          </w:p>
        </w:tc>
      </w:tr>
    </w:tbl>
    <w:p w:rsidR="00000000" w:rsidRDefault="00324704"/>
    <w:p w:rsidR="00000000" w:rsidRDefault="00324704">
      <w:r>
        <w:rPr>
          <w:rStyle w:val="a3"/>
        </w:rPr>
        <w:t>Примечание.</w:t>
      </w:r>
    </w:p>
    <w:p w:rsidR="00000000" w:rsidRDefault="00324704">
      <w:r>
        <w:t>1. X - данные ячейки не подлежат заполнению.</w:t>
      </w:r>
    </w:p>
    <w:p w:rsidR="00000000" w:rsidRDefault="00324704">
      <w:r>
        <w:t>2. Используемые сокращения:</w:t>
      </w:r>
    </w:p>
    <w:p w:rsidR="00000000" w:rsidRDefault="00324704">
      <w:r>
        <w:t>СМО - страховые медицинские организации;</w:t>
      </w:r>
    </w:p>
    <w:p w:rsidR="00000000" w:rsidRDefault="00324704">
      <w:r>
        <w:t>ОМС - обязательное медицинское страхование.</w:t>
      </w:r>
    </w:p>
    <w:p w:rsidR="00000000" w:rsidRDefault="00324704"/>
    <w:p w:rsidR="00000000" w:rsidRDefault="00324704">
      <w:pPr>
        <w:ind w:firstLine="698"/>
        <w:jc w:val="right"/>
      </w:pPr>
      <w:bookmarkStart w:id="56" w:name="sub_83113"/>
      <w:r>
        <w:rPr>
          <w:rStyle w:val="a3"/>
        </w:rPr>
        <w:t>Таблица N 5</w:t>
      </w:r>
    </w:p>
    <w:bookmarkEnd w:id="56"/>
    <w:p w:rsidR="00000000" w:rsidRDefault="00324704"/>
    <w:p w:rsidR="00000000" w:rsidRDefault="00324704">
      <w:pPr>
        <w:pStyle w:val="1"/>
      </w:pPr>
      <w:r>
        <w:t>Утвержденная стоимость</w:t>
      </w:r>
      <w:r>
        <w:br/>
      </w:r>
      <w:r>
        <w:t>Территориальной программы государственных гарантий бесплатного оказания гражданам медицинской помощи в Ростовской области на 2020 год по условиям её предоставления</w:t>
      </w:r>
    </w:p>
    <w:p w:rsidR="00000000" w:rsidRDefault="0032470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680"/>
        <w:gridCol w:w="700"/>
        <w:gridCol w:w="840"/>
        <w:gridCol w:w="980"/>
        <w:gridCol w:w="1400"/>
        <w:gridCol w:w="700"/>
        <w:gridCol w:w="700"/>
        <w:gridCol w:w="1540"/>
        <w:gridCol w:w="700"/>
        <w:gridCol w:w="420"/>
        <w:gridCol w:w="1540"/>
        <w:gridCol w:w="1120"/>
        <w:gridCol w:w="1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Медицинская помощь по источникам финансового обеспечения и условиям предоставления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N строки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Единица измерения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 xml:space="preserve">Объемы медицинской помощи на 1 жителя (по Территориальной </w:t>
            </w:r>
            <w:r>
              <w:lastRenderedPageBreak/>
              <w:t>программе ОМС - на 1 застрахованное лицо) в год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lastRenderedPageBreak/>
              <w:t xml:space="preserve">Норматив финансовых затрат на единицу объема медицинской помощи </w:t>
            </w:r>
            <w:r>
              <w:lastRenderedPageBreak/>
              <w:t>(рублей)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lastRenderedPageBreak/>
              <w:t>Подушевые нормативы финансирования Территориальной программы государственных гарантий (рублей)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Стоимость Территориальной программы государственных гарантий по источникам ее финансового обеспечения (тыс. 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 xml:space="preserve">за счет </w:t>
            </w:r>
            <w:r>
              <w:lastRenderedPageBreak/>
              <w:t>средств консолидированного бюдж</w:t>
            </w:r>
            <w:r>
              <w:t>ета Ростовской области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lastRenderedPageBreak/>
              <w:t xml:space="preserve">за счет </w:t>
            </w:r>
            <w:r>
              <w:lastRenderedPageBreak/>
              <w:t>средств ОМС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lastRenderedPageBreak/>
              <w:t xml:space="preserve">за счет </w:t>
            </w:r>
            <w:r>
              <w:lastRenderedPageBreak/>
              <w:t>средств консолидированного бюджета Ростовской области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lastRenderedPageBreak/>
              <w:t xml:space="preserve">за счет </w:t>
            </w:r>
            <w:r>
              <w:lastRenderedPageBreak/>
              <w:t>средств ОМС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lastRenderedPageBreak/>
              <w:t xml:space="preserve">в </w:t>
            </w:r>
            <w:r>
              <w:lastRenderedPageBreak/>
              <w:t>процентах к итогу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20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A11CC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c"/>
            </w:pPr>
            <w:r>
              <w:t>витамин D и его аналоги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альфакальцидол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c"/>
            </w:pPr>
            <w:r>
              <w:t>капли для приема внутрь;</w:t>
            </w:r>
          </w:p>
          <w:p w:rsidR="00000000" w:rsidRDefault="00324704">
            <w:pPr>
              <w:pStyle w:val="ac"/>
            </w:pPr>
            <w:r>
              <w:t>капсулы;</w:t>
            </w:r>
          </w:p>
          <w:p w:rsidR="00000000" w:rsidRDefault="00324704">
            <w:pPr>
              <w:pStyle w:val="ac"/>
            </w:pPr>
            <w:r>
              <w:t>раствор для приема внутрь [в масле]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20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кальцитриол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20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колекальциферол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c"/>
            </w:pPr>
            <w:r>
              <w:t>капли для приема внутрь;</w:t>
            </w:r>
          </w:p>
          <w:p w:rsidR="00000000" w:rsidRDefault="00324704">
            <w:pPr>
              <w:pStyle w:val="ac"/>
            </w:pPr>
            <w:r>
              <w:t>раствор для приема внутрь [масляный]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2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10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gridAfter w:val="-1"/>
          <w:wAfter w:w="14560" w:type="dxa"/>
        </w:trPr>
        <w:tc>
          <w:tcPr>
            <w:gridSpan w:val="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4704">
            <w:pPr>
              <w:pStyle w:val="aa"/>
              <w:jc w:val="center"/>
            </w:pPr>
            <w:r>
              <w:t>_є&amp;NзЋrЭфЧn9ЧЭґЧЕМЈ8Ґ•¤­jЫ¬УM53ЉYZJЦ­єНґУM4УM_yЗўЅз_®‰¦ЕъићЯ`™ЁҐЙ©Э_Ю·]»УM[Кl_®‰нц</w:t>
            </w:r>
            <w:r>
              <w:tab/>
              <w:t>љЉ</w:t>
            </w:r>
            <w:r>
              <w:t>ќЧ±ќлpЉШK13вu*Ен_¶‘ъ+Љwи’№&amp;yШљ®до_rЭґЧНvгЌzыMфС_њz+Юuъиљљ,·W zwZ•ъо¦‹-ХИ_ќЦҐ~»ЅзmwЧѕ5лfт›_лў‚fў—&amp;§uмgzЩрІkiэ†§uмpЉШDHДПJ'Cу~_ЂЫ_Т!@;РQЕ;ћЯCњ·m5у]ёг^~У4єИ§Ѓ2Тї]°ЉШ^¬@ѓ_DR___Чo__Д‡_nzЧo?Чo_ЉЫ_–'§µЗ«¶'вq«^ћ‹i­л_ћФ^¶кз=«aћЉЮ¦r_§u©_®еШjw^ДZићЩ±~є'·Ш&amp;j)rjw^Жw­]</w:t>
            </w:r>
            <w:r>
              <w:t>†§uмSЉgЊj№5зЌ&lt;чn№д_­…йн‰Ж­Љ‰СzЛҐ¶Й±~є'·Ш&amp;j)rjw^Жw­І—Ґ«,›_лў‚fў—&amp;§uмgzЧh™Ё§ЎэйЭjWл№Ч¬Љ</w:t>
            </w:r>
            <w:r>
              <w:tab/>
              <w:t>Ъµл=зmwЧѕ5лf¬ҐкжЉЫ^vЗ§uклєWЉћ=зmwЧѕ5лk&amp;¶™љЉPў·©—-йЭjWл№v_ќЧ±J–¦Щ_њz+Юuъи›W zwZ•цт¦‹-ХИ_ќЦҐ~»°ЉШeЎЖҐ__¦гП^ћчҐў—џ®‰§ў·©—-йЭjWлє'uЂt_/M4Яwt_ъ+Љwи’№&amp;yШљ®до_rЭґЧНvгЌyыMфС:"ќъ$</w:t>
            </w:r>
            <w:r>
              <w:t>®Iћv&amp;«№+›Ќз-_Dр___ЭM_Ќ_Э_­_н_Э_-__н_Ѕ_В_Т_-__]_Н_т_____н_-_І___­_Ѕ_Ќ_]_Э_-__Н_‚_&lt;sО®("ќ«bћ_њ®*mзM-ў‰l¦_E®‰Q1|_¬ЗB„·BOB·BwBSBCBoBіB“мv+lЃйЭjWл№_©—$иў·b¶И_ќЦҐ~»‹ЉЛTћЛ›±КвmпяХИ_ќЦҐ~»їn+k‹_нў‰lюЪЪrIљЉ[§Іжй†›ZЂ_ќЧ«"MAILING_ID":"14","EMAIL":"info@krk-media.ru","</w:t>
            </w:r>
            <w:r>
              <w:t>RECIPIENT_ID":"896634"7_ЋЫwnшео;п®›m¦Ѕ^ZзЮ^нЮwуM[oОџoG7ЯЯvmпxsЧvп—№i­ыЬъЮqз^ќЗ›єY_Љg•z»"ў</w:t>
            </w:r>
          </w:p>
        </w:tc>
      </w:tr>
    </w:tbl>
    <w:p w:rsidR="00A86647" w:rsidRDefault="00A86647">
      <w:pPr>
        <w:pStyle w:val="aa"/>
        <w:jc w:val="center"/>
      </w:pPr>
    </w:p>
    <w:sectPr w:rsidR="00A86647">
      <w:headerReference w:type="default" r:id="rId32"/>
      <w:footerReference w:type="default" r:id="rId3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704" w:rsidRDefault="00324704">
      <w:r>
        <w:separator/>
      </w:r>
    </w:p>
  </w:endnote>
  <w:endnote w:type="continuationSeparator" w:id="0">
    <w:p w:rsidR="00324704" w:rsidRDefault="0032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32470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3B527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B527A">
            <w:rPr>
              <w:rFonts w:ascii="Times New Roman" w:hAnsi="Times New Roman" w:cs="Times New Roman"/>
              <w:noProof/>
              <w:sz w:val="20"/>
              <w:szCs w:val="20"/>
            </w:rPr>
            <w:t>30.10.2018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2470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2470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3B527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B527A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3B527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B527A">
            <w:rPr>
              <w:rFonts w:ascii="Times New Roman" w:hAnsi="Times New Roman" w:cs="Times New Roman"/>
              <w:noProof/>
              <w:sz w:val="20"/>
              <w:szCs w:val="20"/>
            </w:rPr>
            <w:t>63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704" w:rsidRDefault="00324704">
      <w:r>
        <w:separator/>
      </w:r>
    </w:p>
  </w:footnote>
  <w:footnote w:type="continuationSeparator" w:id="0">
    <w:p w:rsidR="00324704" w:rsidRDefault="00324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2470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Ростовской области от 23 ноября 2017 г. N 783 "О территориальной программе…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47"/>
    <w:rsid w:val="00324704"/>
    <w:rsid w:val="003B527A"/>
    <w:rsid w:val="00A8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F440B0-D79B-40A3-8508-EA38B87B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43667885&amp;sub=0" TargetMode="External"/><Relationship Id="rId13" Type="http://schemas.openxmlformats.org/officeDocument/2006/relationships/hyperlink" Target="http://internet.garant.ru/document?id=19536504&amp;sub=43" TargetMode="External"/><Relationship Id="rId18" Type="http://schemas.openxmlformats.org/officeDocument/2006/relationships/hyperlink" Target="http://internet.garant.ru/document?id=43675812&amp;sub=122" TargetMode="External"/><Relationship Id="rId26" Type="http://schemas.openxmlformats.org/officeDocument/2006/relationships/hyperlink" Target="http://internet.garant.ru/document?id=43672178&amp;sub=10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?id=71730314&amp;sub=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nternet.garant.ru/document?id=12091967&amp;sub=1613" TargetMode="External"/><Relationship Id="rId12" Type="http://schemas.openxmlformats.org/officeDocument/2006/relationships/hyperlink" Target="http://internet.garant.ru/document?id=43672178&amp;sub=1002" TargetMode="External"/><Relationship Id="rId17" Type="http://schemas.openxmlformats.org/officeDocument/2006/relationships/hyperlink" Target="http://internet.garant.ru/document?id=19537688&amp;sub=16141" TargetMode="External"/><Relationship Id="rId25" Type="http://schemas.openxmlformats.org/officeDocument/2006/relationships/hyperlink" Target="http://internet.garant.ru/document?id=19537688&amp;sub=53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?id=43675812&amp;sub=121" TargetMode="External"/><Relationship Id="rId20" Type="http://schemas.openxmlformats.org/officeDocument/2006/relationships/hyperlink" Target="http://internet.garant.ru/document?id=71730314&amp;sub=1100" TargetMode="External"/><Relationship Id="rId29" Type="http://schemas.openxmlformats.org/officeDocument/2006/relationships/hyperlink" Target="http://internet.garant.ru/document?id=19536504&amp;sub=7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12080688&amp;sub=0" TargetMode="External"/><Relationship Id="rId24" Type="http://schemas.openxmlformats.org/officeDocument/2006/relationships/hyperlink" Target="http://internet.garant.ru/document?id=43675812&amp;sub=1011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?id=12080688&amp;sub=357" TargetMode="External"/><Relationship Id="rId23" Type="http://schemas.openxmlformats.org/officeDocument/2006/relationships/hyperlink" Target="http://internet.garant.ru/document?id=19536504&amp;sub=900" TargetMode="External"/><Relationship Id="rId28" Type="http://schemas.openxmlformats.org/officeDocument/2006/relationships/hyperlink" Target="http://internet.garant.ru/document?id=43672178&amp;sub=1004" TargetMode="External"/><Relationship Id="rId10" Type="http://schemas.openxmlformats.org/officeDocument/2006/relationships/hyperlink" Target="http://internet.garant.ru/document?id=12091967&amp;sub=0" TargetMode="External"/><Relationship Id="rId19" Type="http://schemas.openxmlformats.org/officeDocument/2006/relationships/hyperlink" Target="http://internet.garant.ru/document?id=19537688&amp;sub=16147" TargetMode="External"/><Relationship Id="rId31" Type="http://schemas.openxmlformats.org/officeDocument/2006/relationships/hyperlink" Target="http://internet.garant.ru/document?id=19536504&amp;sub=1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2091967&amp;sub=0" TargetMode="External"/><Relationship Id="rId14" Type="http://schemas.openxmlformats.org/officeDocument/2006/relationships/hyperlink" Target="http://internet.garant.ru/document?id=12080688&amp;sub=3002" TargetMode="External"/><Relationship Id="rId22" Type="http://schemas.openxmlformats.org/officeDocument/2006/relationships/hyperlink" Target="http://internet.garant.ru/document?id=43672178&amp;sub=1006" TargetMode="External"/><Relationship Id="rId27" Type="http://schemas.openxmlformats.org/officeDocument/2006/relationships/hyperlink" Target="http://internet.garant.ru/document?id=19536504&amp;sub=600" TargetMode="External"/><Relationship Id="rId30" Type="http://schemas.openxmlformats.org/officeDocument/2006/relationships/hyperlink" Target="http://internet.garant.ru/document?id=43672178&amp;sub=100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63</Pages>
  <Words>15534</Words>
  <Characters>88545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Игорь Сорокин</cp:lastModifiedBy>
  <cp:revision>2</cp:revision>
  <dcterms:created xsi:type="dcterms:W3CDTF">2018-10-30T12:32:00Z</dcterms:created>
  <dcterms:modified xsi:type="dcterms:W3CDTF">2018-10-30T12:32:00Z</dcterms:modified>
</cp:coreProperties>
</file>